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42826">
      <w:pPr>
        <w:pStyle w:val="6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ЧТО  ТАКОЕ  ПРОЕКТ.</w:t>
      </w:r>
    </w:p>
    <w:p w14:paraId="1E0354C6">
      <w:pPr>
        <w:pStyle w:val="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Учебный проект</w:t>
      </w:r>
      <w:r>
        <w:rPr>
          <w:sz w:val="20"/>
          <w:szCs w:val="20"/>
        </w:rPr>
        <w:t xml:space="preserve"> -учебно-познавательная, творческая или игровая деятельность учащихся, имеющая общую цель и согласованные способы, направленные на достижение общего результата  по решению какой-либо проблемы, значимой для участников проекта.</w:t>
      </w:r>
    </w:p>
    <w:p w14:paraId="22D544A2">
      <w:pPr>
        <w:pStyle w:val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Возможными </w:t>
      </w:r>
      <w:r>
        <w:rPr>
          <w:b/>
          <w:bCs/>
          <w:i/>
          <w:sz w:val="20"/>
          <w:szCs w:val="20"/>
        </w:rPr>
        <w:t>источниками проблемы</w:t>
      </w:r>
      <w:r>
        <w:rPr>
          <w:i/>
          <w:sz w:val="20"/>
          <w:szCs w:val="20"/>
        </w:rPr>
        <w:t xml:space="preserve"> могут выступать противоречия:</w:t>
      </w:r>
    </w:p>
    <w:p w14:paraId="6771DE61">
      <w:pPr>
        <w:pStyle w:val="6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между известным и  неизвестным</w:t>
      </w:r>
    </w:p>
    <w:p w14:paraId="1F2358B4">
      <w:pPr>
        <w:pStyle w:val="6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между знаниями  и умениями</w:t>
      </w:r>
    </w:p>
    <w:p w14:paraId="63F956EE">
      <w:pPr>
        <w:pStyle w:val="6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между сложностью задачи и наличием способа ее решения</w:t>
      </w:r>
    </w:p>
    <w:p w14:paraId="012003A4">
      <w:pPr>
        <w:pStyle w:val="6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между потребностями и возможностями их реализации</w:t>
      </w:r>
    </w:p>
    <w:p w14:paraId="658F1D69">
      <w:pPr>
        <w:pStyle w:val="6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между житейскими представлениями и научными знаниями</w:t>
      </w:r>
    </w:p>
    <w:p w14:paraId="3A0D6B24">
      <w:pPr>
        <w:pStyle w:val="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Ситуация может приобрести проблемный характер если:</w:t>
      </w:r>
    </w:p>
    <w:p w14:paraId="6F9AD90C">
      <w:pPr>
        <w:pStyle w:val="6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имеются те или иные противоречия, которые необходимо разрешить</w:t>
      </w:r>
    </w:p>
    <w:p w14:paraId="1B2D5365">
      <w:pPr>
        <w:pStyle w:val="6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требуется установить сходства и различия</w:t>
      </w:r>
    </w:p>
    <w:p w14:paraId="44E4D0B7">
      <w:pPr>
        <w:pStyle w:val="6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важно установить причинно-следственные связи</w:t>
      </w:r>
    </w:p>
    <w:p w14:paraId="0B4FD6B1">
      <w:pPr>
        <w:pStyle w:val="6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необходимо обосновать выбор</w:t>
      </w:r>
    </w:p>
    <w:p w14:paraId="03204649">
      <w:pPr>
        <w:pStyle w:val="6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требуется подтверждение закономерностей примерами из собственного опыта и примеров из опыта — теоретическими  закономерностями</w:t>
      </w:r>
    </w:p>
    <w:p w14:paraId="193D72C7">
      <w:pPr>
        <w:pStyle w:val="6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стоит задача выявления достоинств и недостатков того или иного решения</w:t>
      </w:r>
    </w:p>
    <w:p w14:paraId="5FBB6454">
      <w:pPr>
        <w:pStyle w:val="6"/>
        <w:rPr>
          <w:sz w:val="20"/>
          <w:szCs w:val="20"/>
        </w:rPr>
      </w:pPr>
      <w:r>
        <w:rPr>
          <w:sz w:val="20"/>
          <w:szCs w:val="20"/>
        </w:rPr>
        <w:t>Проблема обязательно должна быть взята из реальной жизни, знакома и значима для ученика, её решение должно быть важно для учащегося</w:t>
      </w:r>
    </w:p>
    <w:p w14:paraId="3E4B36FC">
      <w:pPr>
        <w:pStyle w:val="6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Действия ученика </w:t>
      </w:r>
      <w:r>
        <w:rPr>
          <w:sz w:val="20"/>
          <w:szCs w:val="20"/>
        </w:rPr>
        <w:t>на этом этапе работы:</w:t>
      </w:r>
    </w:p>
    <w:p w14:paraId="4C29C558">
      <w:pPr>
        <w:pStyle w:val="6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обсуждает тему</w:t>
      </w:r>
    </w:p>
    <w:p w14:paraId="4CEC386C">
      <w:pPr>
        <w:pStyle w:val="6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определяет свои потребности</w:t>
      </w:r>
    </w:p>
    <w:p w14:paraId="7B875460">
      <w:pPr>
        <w:pStyle w:val="6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принимает решение по поводу темы проекта и аргументирует свой выбор</w:t>
      </w:r>
    </w:p>
    <w:p w14:paraId="459C9AF4">
      <w:pPr>
        <w:pStyle w:val="6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ищет противоречия, формулирует проблему</w:t>
      </w:r>
    </w:p>
    <w:p w14:paraId="2FF7A5BF">
      <w:pPr>
        <w:pStyle w:val="6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формулирует цель проекта</w:t>
      </w:r>
    </w:p>
    <w:p w14:paraId="6BE2FAF0">
      <w:pPr>
        <w:pStyle w:val="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ТИПЫ   ПРОЕКТА</w:t>
      </w:r>
    </w:p>
    <w:p w14:paraId="2B0BB991">
      <w:pPr>
        <w:pStyle w:val="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Информационный </w:t>
      </w:r>
      <w:r>
        <w:rPr>
          <w:sz w:val="20"/>
          <w:szCs w:val="20"/>
        </w:rPr>
        <w:t xml:space="preserve"> (проект,целью которого является сбор,анализ и представление информации по какой-либо актуальной тематике)</w:t>
      </w:r>
    </w:p>
    <w:p w14:paraId="7947CB92">
      <w:pPr>
        <w:pStyle w:val="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Исследовательский </w:t>
      </w:r>
      <w:r>
        <w:rPr>
          <w:sz w:val="20"/>
          <w:szCs w:val="20"/>
        </w:rPr>
        <w:t xml:space="preserve"> (проект,направленный на доказательство или опровержение какой-либо гипотезы, исследование какой-либо проблемы)</w:t>
      </w:r>
    </w:p>
    <w:p w14:paraId="13E793F8">
      <w:pPr>
        <w:pStyle w:val="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Прикладной</w:t>
      </w:r>
      <w:r>
        <w:rPr>
          <w:sz w:val="20"/>
          <w:szCs w:val="20"/>
        </w:rPr>
        <w:t xml:space="preserve"> (практико-ориентированный)  (проект,имеющий на выходе конкретный продукт; проект,направленный на воплощение в жизнь какой-то идеи, конечный продукт может использоваться как самим учеником, так и внешним заказчиком)</w:t>
      </w:r>
    </w:p>
    <w:p w14:paraId="7090DEBC">
      <w:pPr>
        <w:pStyle w:val="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Игровой (ролевой)</w:t>
      </w:r>
      <w:r>
        <w:rPr>
          <w:sz w:val="20"/>
          <w:szCs w:val="20"/>
        </w:rPr>
        <w:t xml:space="preserve">  (проект, в котором участники принимают на себя определенные роли)</w:t>
      </w:r>
    </w:p>
    <w:p w14:paraId="72CCD1F8">
      <w:pPr>
        <w:pStyle w:val="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Творческий </w:t>
      </w:r>
      <w:r>
        <w:rPr>
          <w:sz w:val="20"/>
          <w:szCs w:val="20"/>
        </w:rPr>
        <w:t xml:space="preserve"> (проект,направленный на создание какого-то творческого продукта,предполагает свободный,нестандартный подход к оформлению результатов работы)</w:t>
      </w:r>
    </w:p>
    <w:p w14:paraId="55CEAE71">
      <w:pPr>
        <w:pStyle w:val="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Социальный </w:t>
      </w:r>
      <w:r>
        <w:rPr>
          <w:sz w:val="20"/>
          <w:szCs w:val="20"/>
        </w:rPr>
        <w:t>(социально-ориентированный)  (проект, который направлен на повышение гражданской активности обучающихся и населения; сбор,анализ и представление информации по актуальной социально-значимой тематике)</w:t>
      </w:r>
    </w:p>
    <w:p w14:paraId="5E8700BF">
      <w:pPr>
        <w:pStyle w:val="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Инженерный</w:t>
      </w:r>
      <w:r>
        <w:rPr>
          <w:sz w:val="20"/>
          <w:szCs w:val="20"/>
        </w:rPr>
        <w:t xml:space="preserve"> (создание планов,чертежей,расчетов,макетов)</w:t>
      </w:r>
    </w:p>
    <w:p w14:paraId="08A5D1DB">
      <w:pPr>
        <w:pStyle w:val="6"/>
        <w:rPr>
          <w:sz w:val="20"/>
          <w:szCs w:val="20"/>
        </w:rPr>
      </w:pPr>
    </w:p>
    <w:p w14:paraId="0C1E6FEE">
      <w:pPr>
        <w:pStyle w:val="6"/>
        <w:rPr>
          <w:b/>
          <w:sz w:val="20"/>
          <w:szCs w:val="20"/>
        </w:rPr>
      </w:pPr>
      <w:r>
        <w:rPr>
          <w:b/>
          <w:sz w:val="20"/>
          <w:szCs w:val="20"/>
        </w:rPr>
        <w:t>ПРЕДМЕТНЫЕ  ОБЛАСТИ</w:t>
      </w:r>
    </w:p>
    <w:p w14:paraId="10D52039">
      <w:pPr>
        <w:pStyle w:val="6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русский язык и литература</w:t>
      </w:r>
    </w:p>
    <w:p w14:paraId="629DB486">
      <w:pPr>
        <w:pStyle w:val="6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иностранный язык (английский)</w:t>
      </w:r>
    </w:p>
    <w:p w14:paraId="369C6C2F">
      <w:pPr>
        <w:pStyle w:val="6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второй иностранный язык (немецкий / французский)</w:t>
      </w:r>
    </w:p>
    <w:p w14:paraId="0AD70F4F">
      <w:pPr>
        <w:pStyle w:val="6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математика и информатика</w:t>
      </w:r>
    </w:p>
    <w:p w14:paraId="7BD155D7">
      <w:pPr>
        <w:pStyle w:val="6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общественно-научные предметы (обществознание,право,история,экономика)</w:t>
      </w:r>
    </w:p>
    <w:p w14:paraId="3E844D64">
      <w:pPr>
        <w:pStyle w:val="6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естественно-научные предметы (биология,химия,физика,экология)</w:t>
      </w:r>
    </w:p>
    <w:p w14:paraId="0DA09024">
      <w:pPr>
        <w:pStyle w:val="6"/>
        <w:numPr>
          <w:ilvl w:val="0"/>
          <w:numId w:val="4"/>
        </w:numPr>
        <w:tabs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искусство (изобразительное искусство,музыка,мировая художественная культура)</w:t>
      </w:r>
    </w:p>
    <w:p w14:paraId="2D495F38">
      <w:pPr>
        <w:pStyle w:val="6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технология</w:t>
      </w:r>
    </w:p>
    <w:p w14:paraId="39FD64CF">
      <w:pPr>
        <w:pStyle w:val="6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физическая культура, основы безопасности жизнедеятельности</w:t>
      </w:r>
    </w:p>
    <w:p w14:paraId="482AE972">
      <w:pPr>
        <w:pStyle w:val="6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другие направления (психология,  профориентация,социальная направленность)</w:t>
      </w:r>
    </w:p>
    <w:p w14:paraId="5D583BF5">
      <w:pPr>
        <w:pStyle w:val="6"/>
        <w:rPr>
          <w:b/>
          <w:sz w:val="20"/>
          <w:szCs w:val="20"/>
        </w:rPr>
      </w:pPr>
      <w:r>
        <w:rPr>
          <w:b/>
          <w:sz w:val="20"/>
          <w:szCs w:val="20"/>
        </w:rPr>
        <w:t>РЕЗУЛЬТАТ   (ПРОДУКТ)   ПРОЕКТА</w:t>
      </w:r>
    </w:p>
    <w:p w14:paraId="4E8024D2">
      <w:pPr>
        <w:pStyle w:val="6"/>
        <w:rPr>
          <w:sz w:val="20"/>
          <w:szCs w:val="20"/>
        </w:rPr>
      </w:pPr>
      <w:r>
        <w:rPr>
          <w:sz w:val="20"/>
          <w:szCs w:val="20"/>
        </w:rPr>
        <w:t>Продукт проекта может быть как материальным (отчуждаемый от  проекта), так и нематериальным (представлен в письменном виде)</w:t>
      </w:r>
    </w:p>
    <w:p w14:paraId="2E314A8A">
      <w:pPr>
        <w:pStyle w:val="6"/>
        <w:rPr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Результатом (продуктом)</w:t>
      </w:r>
      <w:r>
        <w:rPr>
          <w:rFonts w:eastAsia="Times New Roman" w:cs="Times New Roman"/>
          <w:sz w:val="20"/>
          <w:szCs w:val="20"/>
        </w:rPr>
        <w:t xml:space="preserve"> проектной деятельности может быть:</w:t>
      </w:r>
      <w:r>
        <w:rPr>
          <w:sz w:val="20"/>
          <w:szCs w:val="20"/>
        </w:rPr>
        <w:t xml:space="preserve"> </w:t>
      </w:r>
    </w:p>
    <w:p w14:paraId="46B09CBF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● </w:t>
      </w:r>
      <w:r>
        <w:rPr>
          <w:rFonts w:eastAsia="Times New Roman" w:cs="Times New Roman"/>
          <w:b/>
          <w:bCs/>
          <w:sz w:val="20"/>
          <w:szCs w:val="20"/>
        </w:rPr>
        <w:t>письменная работа</w:t>
      </w:r>
      <w:r>
        <w:rPr>
          <w:rFonts w:eastAsia="Times New Roman" w:cs="Times New Roman"/>
          <w:sz w:val="20"/>
          <w:szCs w:val="20"/>
        </w:rPr>
        <w:t xml:space="preserve"> (эссе, рассказ, сказка, стихотворение, реферат, аналитические материалы, обзорные материалы, отчеты о проведенных исследованиях, буклет, словарь, пакет рекомендаций, справочник, заочная экскурсия, аннотация, рецензия, литературный календарь)</w:t>
      </w:r>
    </w:p>
    <w:p w14:paraId="048FB64D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● </w:t>
      </w:r>
      <w:r>
        <w:rPr>
          <w:rFonts w:eastAsia="Times New Roman" w:cs="Times New Roman"/>
          <w:b/>
          <w:bCs/>
          <w:sz w:val="20"/>
          <w:szCs w:val="20"/>
        </w:rPr>
        <w:t>художественная творческая работа</w:t>
      </w:r>
      <w:r>
        <w:rPr>
          <w:rFonts w:eastAsia="Times New Roman" w:cs="Times New Roman"/>
          <w:sz w:val="20"/>
          <w:szCs w:val="20"/>
        </w:rPr>
        <w:t xml:space="preserve"> (в области литературы, музыки, изо), представляется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анимации, газета, журнал, коллекция, модель, путеводитель</w:t>
      </w:r>
    </w:p>
    <w:p w14:paraId="3061A66D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● </w:t>
      </w:r>
      <w:r>
        <w:rPr>
          <w:rFonts w:eastAsia="Times New Roman" w:cs="Times New Roman"/>
          <w:b/>
          <w:bCs/>
          <w:sz w:val="20"/>
          <w:szCs w:val="20"/>
        </w:rPr>
        <w:t>материальный объект</w:t>
      </w:r>
      <w:r>
        <w:rPr>
          <w:rFonts w:eastAsia="Times New Roman" w:cs="Times New Roman"/>
          <w:sz w:val="20"/>
          <w:szCs w:val="20"/>
        </w:rPr>
        <w:t>, макет, чертеж, иное конструкторское изделие; веб-сайт, блог, виртуальная экскурсия, видеоролик</w:t>
      </w:r>
    </w:p>
    <w:p w14:paraId="127D0756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● </w:t>
      </w:r>
      <w:r>
        <w:rPr>
          <w:rFonts w:eastAsia="Times New Roman" w:cs="Times New Roman"/>
          <w:b/>
          <w:bCs/>
          <w:sz w:val="20"/>
          <w:szCs w:val="20"/>
        </w:rPr>
        <w:t>отчетные материалы</w:t>
      </w:r>
      <w:r>
        <w:rPr>
          <w:rFonts w:eastAsia="Times New Roman" w:cs="Times New Roman"/>
          <w:sz w:val="20"/>
          <w:szCs w:val="20"/>
        </w:rPr>
        <w:t xml:space="preserve"> по социальному проекту (тексты, мультимедийные продукты)</w:t>
      </w:r>
    </w:p>
    <w:p w14:paraId="7798B3CA">
      <w:pPr>
        <w:pStyle w:val="6"/>
        <w:rPr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ЭТАПЫ  РАБОТЫ  НАД  ПРОЕКТОМ</w:t>
      </w:r>
    </w:p>
    <w:p w14:paraId="1544BD55">
      <w:pPr>
        <w:pStyle w:val="6"/>
        <w:numPr>
          <w:ilvl w:val="0"/>
          <w:numId w:val="5"/>
        </w:numPr>
        <w:rPr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погружение в проект (предпроект)</w:t>
      </w:r>
    </w:p>
    <w:p w14:paraId="42EF9F86">
      <w:pPr>
        <w:pStyle w:val="6"/>
        <w:numPr>
          <w:ilvl w:val="0"/>
          <w:numId w:val="5"/>
        </w:numPr>
        <w:rPr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планирование деятельности</w:t>
      </w:r>
    </w:p>
    <w:p w14:paraId="5DCD2C6D">
      <w:pPr>
        <w:pStyle w:val="6"/>
        <w:numPr>
          <w:ilvl w:val="0"/>
          <w:numId w:val="5"/>
        </w:numPr>
        <w:rPr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осуществление деятельности</w:t>
      </w:r>
    </w:p>
    <w:p w14:paraId="56425D31">
      <w:pPr>
        <w:pStyle w:val="6"/>
        <w:numPr>
          <w:ilvl w:val="0"/>
          <w:numId w:val="5"/>
        </w:numPr>
        <w:rPr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оформление результатов</w:t>
      </w:r>
    </w:p>
    <w:p w14:paraId="52AEC14D">
      <w:pPr>
        <w:pStyle w:val="6"/>
        <w:numPr>
          <w:ilvl w:val="0"/>
          <w:numId w:val="5"/>
        </w:numPr>
        <w:rPr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подготовка к публичной презентации</w:t>
      </w:r>
    </w:p>
    <w:p w14:paraId="28BE1C31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При организации проектной деятельности применяется следующий </w:t>
      </w:r>
      <w:r>
        <w:rPr>
          <w:rFonts w:eastAsia="Times New Roman" w:cs="Times New Roman"/>
          <w:b/>
          <w:sz w:val="20"/>
          <w:szCs w:val="20"/>
        </w:rPr>
        <w:t>АЛГОРИТМ:</w:t>
      </w:r>
    </w:p>
    <w:p w14:paraId="72606A4A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● выбор темы</w:t>
      </w:r>
    </w:p>
    <w:p w14:paraId="4950BCFA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● обоснование актуальности</w:t>
      </w:r>
    </w:p>
    <w:p w14:paraId="0A5178CC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● определение проблемы</w:t>
      </w:r>
    </w:p>
    <w:p w14:paraId="09AA2589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● формулирование гипотезы (для исследовательского проекта)</w:t>
      </w:r>
    </w:p>
    <w:p w14:paraId="1FD0A9E3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● формулирование цели (конкретных задач, связанных с решением проблемы)</w:t>
      </w:r>
    </w:p>
    <w:p w14:paraId="159952A4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● определение этапов работы</w:t>
      </w:r>
    </w:p>
    <w:p w14:paraId="2F1BD72B">
      <w:pPr>
        <w:pStyle w:val="6"/>
        <w:rPr>
          <w:sz w:val="20"/>
          <w:szCs w:val="20"/>
        </w:rPr>
      </w:pPr>
    </w:p>
    <w:p w14:paraId="6BE276C0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● подбор методов и средств решения проблемы</w:t>
      </w:r>
    </w:p>
    <w:p w14:paraId="1AC84B37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● проведение исследовательской или иной работы по решению проблемы</w:t>
      </w:r>
    </w:p>
    <w:p w14:paraId="1B248FFF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● получение и анализ данных</w:t>
      </w:r>
    </w:p>
    <w:p w14:paraId="13412D28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● оформление данных в виде теста (схемы, рисунка)</w:t>
      </w:r>
    </w:p>
    <w:p w14:paraId="0EB35824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● обсуждение и корректировка данных</w:t>
      </w:r>
    </w:p>
    <w:p w14:paraId="4CBE0F1C">
      <w:pPr>
        <w:pStyle w:val="6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● выражение ожидаемого результата (представление)</w:t>
      </w:r>
    </w:p>
    <w:p w14:paraId="51450189">
      <w:pPr>
        <w:pStyle w:val="6"/>
        <w:rPr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b/>
          <w:sz w:val="20"/>
          <w:szCs w:val="20"/>
        </w:rPr>
        <w:t>Материалы, необходимые на процедуре защиты проекта:</w:t>
      </w:r>
    </w:p>
    <w:p w14:paraId="3A54A13B">
      <w:pPr>
        <w:pStyle w:val="6"/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паспорт проекта</w:t>
      </w:r>
    </w:p>
    <w:p w14:paraId="518D1742">
      <w:pPr>
        <w:pStyle w:val="6"/>
        <w:numPr>
          <w:ilvl w:val="0"/>
          <w:numId w:val="6"/>
        </w:numPr>
        <w:ind w:left="284" w:hanging="284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проект (описание проекта), итоговый продукт (если он отчуждаем)</w:t>
      </w:r>
    </w:p>
    <w:p w14:paraId="74971E81">
      <w:pPr>
        <w:pStyle w:val="6"/>
        <w:numPr>
          <w:ilvl w:val="0"/>
          <w:numId w:val="6"/>
        </w:numPr>
        <w:ind w:left="284" w:hanging="284"/>
        <w:rPr>
          <w:sz w:val="20"/>
          <w:szCs w:val="22"/>
        </w:rPr>
      </w:pPr>
      <w:r>
        <w:rPr>
          <w:rFonts w:eastAsia="Times New Roman" w:cs="Times New Roman"/>
          <w:sz w:val="20"/>
          <w:szCs w:val="20"/>
        </w:rPr>
        <w:t xml:space="preserve">лист оценки процесса подготовки проекта </w:t>
      </w:r>
      <w:r>
        <w:rPr>
          <w:rFonts w:eastAsia="Times New Roman" w:cs="Times New Roman"/>
          <w:sz w:val="20"/>
          <w:szCs w:val="22"/>
        </w:rPr>
        <w:t>(заполняет руководитель)</w:t>
      </w:r>
    </w:p>
    <w:p w14:paraId="105680E0">
      <w:pPr>
        <w:pStyle w:val="6"/>
        <w:numPr>
          <w:ilvl w:val="0"/>
          <w:numId w:val="6"/>
        </w:numPr>
        <w:ind w:left="284" w:hanging="284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лист оценки результата проекта (заполняет  эксперт)</w:t>
      </w:r>
    </w:p>
    <w:p w14:paraId="5BEE1E49">
      <w:pPr>
        <w:pStyle w:val="6"/>
        <w:numPr>
          <w:ilvl w:val="0"/>
          <w:numId w:val="6"/>
        </w:numPr>
        <w:ind w:left="284" w:hanging="284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лист оценки презентации проекта</w:t>
      </w:r>
    </w:p>
    <w:p w14:paraId="19EE7AE3">
      <w:pPr>
        <w:pStyle w:val="6"/>
        <w:numPr>
          <w:ilvl w:val="0"/>
          <w:numId w:val="6"/>
        </w:numPr>
        <w:ind w:left="284" w:hanging="284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сводная таблица итоговых баллов по результатам оценочных процедур</w:t>
      </w:r>
    </w:p>
    <w:p w14:paraId="4BD05FEF">
      <w:pPr>
        <w:pStyle w:val="6"/>
        <w:rPr>
          <w:rFonts w:eastAsia="Times New Roman" w:cs="Times New Roman"/>
          <w:b/>
          <w:sz w:val="22"/>
          <w:szCs w:val="22"/>
        </w:rPr>
      </w:pPr>
    </w:p>
    <w:p w14:paraId="316E5503">
      <w:pPr>
        <w:pStyle w:val="6"/>
        <w:rPr>
          <w:rFonts w:eastAsia="Times New Roman" w:cs="Times New Roman"/>
          <w:b/>
          <w:sz w:val="22"/>
          <w:szCs w:val="22"/>
        </w:rPr>
      </w:pPr>
    </w:p>
    <w:p w14:paraId="3D1A86FF">
      <w:pPr>
        <w:pStyle w:val="6"/>
        <w:rPr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ТРЕБОВАНИЯ К ОФОРМЛЕНИЮ  ПРОЕКТА</w:t>
      </w:r>
    </w:p>
    <w:p w14:paraId="7B006414">
      <w:pPr>
        <w:pStyle w:val="6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1.Общий объем описания проекта должен составлять не менее 10 и не более 25 печатных страниц</w:t>
      </w:r>
    </w:p>
    <w:p w14:paraId="093DE8BF">
      <w:pPr>
        <w:pStyle w:val="6"/>
        <w:numPr>
          <w:ilvl w:val="0"/>
          <w:numId w:val="7"/>
        </w:numPr>
        <w:tabs>
          <w:tab w:val="left" w:pos="284"/>
        </w:tabs>
        <w:ind w:left="0" w:firstLine="0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Текст должен быть набран на компьютере, шрифт 14,</w:t>
      </w:r>
      <w:r>
        <w:rPr>
          <w:rFonts w:eastAsia="Times New Roman" w:cs="Times New Roman"/>
          <w:sz w:val="20"/>
          <w:szCs w:val="22"/>
          <w:lang w:val="en-US"/>
        </w:rPr>
        <w:t>Times</w:t>
      </w:r>
      <w:r>
        <w:rPr>
          <w:rFonts w:eastAsia="Times New Roman" w:cs="Times New Roman"/>
          <w:sz w:val="20"/>
          <w:szCs w:val="22"/>
        </w:rPr>
        <w:t xml:space="preserve">  </w:t>
      </w:r>
      <w:r>
        <w:rPr>
          <w:rFonts w:eastAsia="Times New Roman" w:cs="Times New Roman"/>
          <w:sz w:val="20"/>
          <w:szCs w:val="22"/>
          <w:lang w:val="en-US"/>
        </w:rPr>
        <w:t>New</w:t>
      </w:r>
      <w:r>
        <w:rPr>
          <w:rFonts w:eastAsia="Times New Roman" w:cs="Times New Roman"/>
          <w:sz w:val="20"/>
          <w:szCs w:val="22"/>
        </w:rPr>
        <w:t xml:space="preserve"> </w:t>
      </w:r>
      <w:r>
        <w:rPr>
          <w:rFonts w:eastAsia="Times New Roman" w:cs="Times New Roman"/>
          <w:sz w:val="20"/>
          <w:szCs w:val="22"/>
          <w:lang w:val="en-US"/>
        </w:rPr>
        <w:t>Roman</w:t>
      </w:r>
      <w:r>
        <w:rPr>
          <w:rFonts w:eastAsia="Times New Roman" w:cs="Times New Roman"/>
          <w:sz w:val="20"/>
          <w:szCs w:val="22"/>
        </w:rPr>
        <w:t>,интервал 1,5.</w:t>
      </w:r>
    </w:p>
    <w:p w14:paraId="50B67BD4">
      <w:pPr>
        <w:pStyle w:val="6"/>
        <w:tabs>
          <w:tab w:val="left" w:pos="284"/>
        </w:tabs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Поля: верхнее  2 см, нижнее 2 см,левое 3 см,правое 1,5 см</w:t>
      </w:r>
    </w:p>
    <w:p w14:paraId="5D6E60B3">
      <w:pPr>
        <w:pStyle w:val="6"/>
        <w:numPr>
          <w:ilvl w:val="0"/>
          <w:numId w:val="7"/>
        </w:numPr>
        <w:tabs>
          <w:tab w:val="left" w:pos="284"/>
        </w:tabs>
        <w:ind w:left="0" w:firstLine="0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Текст печатается на одной стороне страницы,ссылки на источники указываются в скобках, например [ 4,стр.6-7], где «4»- это номер источника в списке литературы</w:t>
      </w:r>
    </w:p>
    <w:p w14:paraId="1FDDCD2E">
      <w:pPr>
        <w:pStyle w:val="6"/>
        <w:numPr>
          <w:ilvl w:val="0"/>
          <w:numId w:val="7"/>
        </w:numPr>
        <w:tabs>
          <w:tab w:val="left" w:pos="284"/>
        </w:tabs>
        <w:ind w:left="0" w:firstLine="0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Все страницы нумеруются, начиная с титульного листа; на титульном листе номер страницы не ставится</w:t>
      </w:r>
    </w:p>
    <w:p w14:paraId="35745496">
      <w:pPr>
        <w:pStyle w:val="6"/>
        <w:numPr>
          <w:ilvl w:val="0"/>
          <w:numId w:val="7"/>
        </w:numPr>
        <w:tabs>
          <w:tab w:val="left" w:pos="284"/>
        </w:tabs>
        <w:ind w:left="0" w:firstLine="0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Новый раздел начинается с новой страницы</w:t>
      </w:r>
    </w:p>
    <w:p w14:paraId="36AC8AC0">
      <w:pPr>
        <w:pStyle w:val="6"/>
        <w:numPr>
          <w:ilvl w:val="0"/>
          <w:numId w:val="7"/>
        </w:numPr>
        <w:tabs>
          <w:tab w:val="left" w:pos="284"/>
        </w:tabs>
        <w:ind w:left="0" w:firstLine="0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Теоретический и практический разделы должны иметь наименование (в соответствии и темой проекта)</w:t>
      </w:r>
    </w:p>
    <w:p w14:paraId="28648E73">
      <w:pPr>
        <w:pStyle w:val="6"/>
        <w:numPr>
          <w:ilvl w:val="0"/>
          <w:numId w:val="7"/>
        </w:numPr>
        <w:ind w:left="284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Название раздела печатается заглавными буквами, жирным шрифтом</w:t>
      </w:r>
    </w:p>
    <w:p w14:paraId="12510908">
      <w:pPr>
        <w:pStyle w:val="6"/>
        <w:numPr>
          <w:ilvl w:val="0"/>
          <w:numId w:val="7"/>
        </w:numPr>
        <w:ind w:left="284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Разделы нумеруються римскими цифрами.Список литературы и приложение не нумеруются</w:t>
      </w:r>
    </w:p>
    <w:p w14:paraId="7CEC07CF">
      <w:pPr>
        <w:pStyle w:val="6"/>
        <w:numPr>
          <w:ilvl w:val="0"/>
          <w:numId w:val="7"/>
        </w:numPr>
        <w:ind w:left="284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Проект должен иметь титульный лист</w:t>
      </w:r>
    </w:p>
    <w:p w14:paraId="0C8F5383">
      <w:pPr>
        <w:pStyle w:val="6"/>
        <w:numPr>
          <w:ilvl w:val="0"/>
          <w:numId w:val="7"/>
        </w:numPr>
        <w:ind w:left="284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Список литературы формируется в соответствии с ГОСТом</w:t>
      </w:r>
    </w:p>
    <w:p w14:paraId="78EE5316">
      <w:pPr>
        <w:pStyle w:val="6"/>
        <w:rPr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ТРЕБОВАНИЯ К ОФОРМЛЕНИЮ СПИСКА ЛИТЕРАТУРЫ</w:t>
      </w:r>
    </w:p>
    <w:p w14:paraId="1E10E7C9">
      <w:pPr>
        <w:pStyle w:val="6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Литература в списке приводится в следующем порядке:</w:t>
      </w:r>
    </w:p>
    <w:p w14:paraId="6B661A74">
      <w:pPr>
        <w:pStyle w:val="6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1.Нормативно-правовые акты</w:t>
      </w:r>
    </w:p>
    <w:p w14:paraId="274E8AF1">
      <w:pPr>
        <w:pStyle w:val="6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2.Научная и учебная литература(книги,монографии,учебные пособия,учебно-методические пособия,справочники)</w:t>
      </w:r>
    </w:p>
    <w:p w14:paraId="046A4D4B">
      <w:pPr>
        <w:pStyle w:val="6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1.Конституция Российской Федерации.- М.:Эксмо,2013.-63 с.</w:t>
      </w:r>
    </w:p>
    <w:p w14:paraId="3771845F">
      <w:pPr>
        <w:pStyle w:val="6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>2.Власов, О.И.Толковый словарь О.И.Власов. - М.: Дрофа,2010. - 1020 с.</w:t>
      </w:r>
    </w:p>
    <w:p w14:paraId="3E9B7C87">
      <w:pPr>
        <w:pStyle w:val="6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 xml:space="preserve">3.Водянец,П.Л. Планирование на предприятии [Электронный ресурс]. - </w:t>
      </w:r>
      <w:r>
        <w:rPr>
          <w:rFonts w:eastAsia="Times New Roman" w:cs="Times New Roman"/>
          <w:sz w:val="20"/>
          <w:szCs w:val="22"/>
          <w:lang w:val="en-US"/>
        </w:rPr>
        <w:t>http</w:t>
      </w:r>
      <w:r>
        <w:rPr>
          <w:rFonts w:eastAsia="Times New Roman" w:cs="Times New Roman"/>
          <w:sz w:val="20"/>
          <w:szCs w:val="22"/>
        </w:rPr>
        <w:t>://...(</w:t>
      </w:r>
      <w:r>
        <w:rPr>
          <w:rFonts w:eastAsia="Times New Roman" w:cs="Times New Roman"/>
          <w:b/>
          <w:bCs/>
          <w:sz w:val="20"/>
          <w:szCs w:val="22"/>
        </w:rPr>
        <w:t xml:space="preserve">адрес указывается полностью) — </w:t>
      </w:r>
      <w:r>
        <w:rPr>
          <w:rFonts w:eastAsia="Times New Roman" w:cs="Times New Roman"/>
          <w:sz w:val="20"/>
          <w:szCs w:val="22"/>
        </w:rPr>
        <w:t>статья в интернете</w:t>
      </w:r>
    </w:p>
    <w:p w14:paraId="05750D85">
      <w:pPr>
        <w:pStyle w:val="6"/>
        <w:rPr>
          <w:sz w:val="20"/>
          <w:szCs w:val="22"/>
        </w:rPr>
      </w:pPr>
      <w:r>
        <w:rPr>
          <w:rFonts w:eastAsia="Times New Roman" w:cs="Times New Roman"/>
          <w:sz w:val="20"/>
          <w:szCs w:val="22"/>
        </w:rPr>
        <w:t xml:space="preserve">4.Иванов, К.И. Основы права: учебник для вузов / К.И.Иванов.- М.: Дрофа,2012. - 256 с. Экономический словарь [Электронный ресурс]. - </w:t>
      </w:r>
      <w:r>
        <w:rPr>
          <w:rFonts w:eastAsia="Times New Roman" w:cs="Times New Roman"/>
          <w:sz w:val="20"/>
          <w:szCs w:val="22"/>
          <w:lang w:val="en-US"/>
        </w:rPr>
        <w:t>http</w:t>
      </w:r>
      <w:r>
        <w:rPr>
          <w:rFonts w:eastAsia="Times New Roman" w:cs="Times New Roman"/>
          <w:sz w:val="20"/>
          <w:szCs w:val="22"/>
        </w:rPr>
        <w:t>://...(</w:t>
      </w:r>
      <w:r>
        <w:rPr>
          <w:rFonts w:eastAsia="Times New Roman" w:cs="Times New Roman"/>
          <w:b/>
          <w:bCs/>
          <w:sz w:val="20"/>
          <w:szCs w:val="22"/>
        </w:rPr>
        <w:t>адрес указывается полностью)</w:t>
      </w:r>
    </w:p>
    <w:p w14:paraId="4C8BDB3B">
      <w:pPr>
        <w:pStyle w:val="6"/>
        <w:jc w:val="center"/>
        <w:rPr>
          <w:b/>
          <w:sz w:val="22"/>
          <w:szCs w:val="22"/>
        </w:rPr>
      </w:pPr>
    </w:p>
    <w:p w14:paraId="34BDEFAE">
      <w:pPr>
        <w:pStyle w:val="6"/>
        <w:jc w:val="center"/>
        <w:rPr>
          <w:b/>
          <w:sz w:val="22"/>
          <w:szCs w:val="22"/>
        </w:rPr>
      </w:pPr>
    </w:p>
    <w:p w14:paraId="5A8755C5">
      <w:pPr>
        <w:pStyle w:val="6"/>
        <w:jc w:val="center"/>
        <w:rPr>
          <w:b/>
          <w:sz w:val="22"/>
          <w:szCs w:val="22"/>
        </w:rPr>
      </w:pPr>
    </w:p>
    <w:p w14:paraId="4252A7B3">
      <w:pPr>
        <w:pStyle w:val="6"/>
        <w:jc w:val="center"/>
        <w:rPr>
          <w:b/>
          <w:sz w:val="22"/>
          <w:szCs w:val="22"/>
        </w:rPr>
      </w:pPr>
    </w:p>
    <w:p w14:paraId="1B110777">
      <w:pPr>
        <w:pStyle w:val="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СТУКТУРА ПРОЕКТА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528"/>
      </w:tblGrid>
      <w:tr w14:paraId="5271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7861AF9">
            <w:pPr>
              <w:pStyle w:val="6"/>
              <w:rPr>
                <w:b/>
                <w:sz w:val="20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2"/>
              </w:rPr>
              <w:t xml:space="preserve">ОГЛАВЛЕНИЕ   </w:t>
            </w:r>
          </w:p>
        </w:tc>
        <w:tc>
          <w:tcPr>
            <w:tcW w:w="2528" w:type="dxa"/>
          </w:tcPr>
          <w:p w14:paraId="285A13B3">
            <w:pPr>
              <w:pStyle w:val="6"/>
              <w:rPr>
                <w:sz w:val="20"/>
                <w:szCs w:val="22"/>
              </w:rPr>
            </w:pPr>
            <w:r>
              <w:rPr>
                <w:rFonts w:eastAsia="Times New Roman" w:cs="Times New Roman"/>
                <w:sz w:val="20"/>
                <w:szCs w:val="22"/>
              </w:rPr>
              <w:t>Оглавление включает наименование всех разделов и глав с указанием номеров страниц, на которых размещается материал</w:t>
            </w:r>
          </w:p>
        </w:tc>
      </w:tr>
      <w:tr w14:paraId="20EC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C44CD99">
            <w:pPr>
              <w:pStyle w:val="6"/>
              <w:rPr>
                <w:rFonts w:eastAsia="Times New Roman" w:cs="Times New Roman"/>
                <w:b/>
                <w:bCs/>
                <w:sz w:val="20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2"/>
              </w:rPr>
              <w:t>ВВЕДЕНИЕ</w:t>
            </w:r>
          </w:p>
        </w:tc>
        <w:tc>
          <w:tcPr>
            <w:tcW w:w="2528" w:type="dxa"/>
          </w:tcPr>
          <w:p w14:paraId="42A4446D">
            <w:pPr>
              <w:pStyle w:val="6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/>
                <w:sz w:val="20"/>
                <w:szCs w:val="22"/>
              </w:rPr>
              <w:t>Введение по объему занимает не менее 1с. и не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2"/>
              </w:rPr>
              <w:t xml:space="preserve">более 3страниц       </w:t>
            </w:r>
          </w:p>
        </w:tc>
      </w:tr>
      <w:tr w14:paraId="6DBE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EE0B739">
            <w:pPr>
              <w:pStyle w:val="6"/>
              <w:rPr>
                <w:rFonts w:eastAsia="Times New Roman" w:cs="Times New Roman"/>
                <w:b/>
                <w:bCs/>
                <w:sz w:val="20"/>
                <w:szCs w:val="22"/>
              </w:rPr>
            </w:pPr>
            <w:r>
              <w:rPr>
                <w:rFonts w:eastAsia="Times New Roman" w:cs="Times New Roman"/>
                <w:b/>
                <w:sz w:val="20"/>
                <w:szCs w:val="22"/>
                <w:lang w:val="en-US"/>
              </w:rPr>
              <w:t>I</w:t>
            </w:r>
            <w:r>
              <w:rPr>
                <w:rFonts w:eastAsia="Times New Roman" w:cs="Times New Roman"/>
                <w:b/>
                <w:sz w:val="20"/>
                <w:szCs w:val="22"/>
              </w:rPr>
              <w:t xml:space="preserve"> РАЗДЕЛ 1.(Теоретический)</w:t>
            </w:r>
          </w:p>
        </w:tc>
        <w:tc>
          <w:tcPr>
            <w:tcW w:w="2528" w:type="dxa"/>
          </w:tcPr>
          <w:p w14:paraId="33120E3A">
            <w:pPr>
              <w:pStyle w:val="6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/>
                <w:sz w:val="20"/>
                <w:szCs w:val="22"/>
              </w:rPr>
              <w:t>Теоретическая часть по объему не менее 4 и не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2"/>
              </w:rPr>
              <w:t>более 8 страниц</w:t>
            </w:r>
          </w:p>
        </w:tc>
      </w:tr>
      <w:tr w14:paraId="4276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9B706EC">
            <w:pPr>
              <w:pStyle w:val="6"/>
              <w:rPr>
                <w:rFonts w:eastAsia="Times New Roman" w:cs="Times New Roman"/>
                <w:b/>
                <w:sz w:val="20"/>
                <w:szCs w:val="22"/>
                <w:lang w:val="en-US"/>
              </w:rPr>
            </w:pPr>
            <w:r>
              <w:rPr>
                <w:rFonts w:eastAsia="Times New Roman" w:cs="Times New Roman"/>
                <w:b/>
                <w:sz w:val="20"/>
                <w:szCs w:val="22"/>
                <w:lang w:val="en-US"/>
              </w:rPr>
              <w:t>II</w:t>
            </w:r>
            <w:r>
              <w:rPr>
                <w:rFonts w:eastAsia="Times New Roman" w:cs="Times New Roman"/>
                <w:b/>
                <w:sz w:val="20"/>
                <w:szCs w:val="22"/>
              </w:rPr>
              <w:t xml:space="preserve"> РАЗДЕЛ 2. (Практический)</w:t>
            </w:r>
          </w:p>
        </w:tc>
        <w:tc>
          <w:tcPr>
            <w:tcW w:w="2528" w:type="dxa"/>
          </w:tcPr>
          <w:p w14:paraId="50BEB09C">
            <w:pPr>
              <w:pStyle w:val="6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/>
                <w:sz w:val="20"/>
                <w:szCs w:val="22"/>
              </w:rPr>
              <w:t>Практическая часть по объему занимает не менее 7 и не более 15 страниц</w:t>
            </w:r>
          </w:p>
        </w:tc>
      </w:tr>
      <w:tr w14:paraId="6FB0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1535FD59">
            <w:pPr>
              <w:pStyle w:val="6"/>
              <w:rPr>
                <w:rFonts w:eastAsia="Times New Roman" w:cs="Times New Roman"/>
                <w:b/>
                <w:sz w:val="20"/>
                <w:szCs w:val="22"/>
              </w:rPr>
            </w:pPr>
            <w:r>
              <w:rPr>
                <w:rFonts w:eastAsia="Times New Roman" w:cs="Times New Roman"/>
                <w:b/>
                <w:sz w:val="20"/>
                <w:szCs w:val="22"/>
              </w:rPr>
              <w:t>ЗАКЛЮЧЕНИЕ</w:t>
            </w:r>
          </w:p>
        </w:tc>
        <w:tc>
          <w:tcPr>
            <w:tcW w:w="2528" w:type="dxa"/>
          </w:tcPr>
          <w:p w14:paraId="7A16BFA0">
            <w:pPr>
              <w:pStyle w:val="6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/>
                <w:sz w:val="20"/>
                <w:szCs w:val="22"/>
              </w:rPr>
              <w:t>Заключение по объему не более 1 страницы</w:t>
            </w:r>
          </w:p>
        </w:tc>
      </w:tr>
      <w:tr w14:paraId="1564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58867C12">
            <w:pPr>
              <w:pStyle w:val="6"/>
              <w:rPr>
                <w:b/>
                <w:sz w:val="20"/>
                <w:szCs w:val="22"/>
              </w:rPr>
            </w:pPr>
            <w:r>
              <w:rPr>
                <w:rFonts w:eastAsia="Times New Roman" w:cs="Times New Roman"/>
                <w:b/>
                <w:sz w:val="20"/>
                <w:szCs w:val="22"/>
              </w:rPr>
              <w:t>СПИСОК  ЛИТЕРАТУРЫ</w:t>
            </w:r>
          </w:p>
        </w:tc>
        <w:tc>
          <w:tcPr>
            <w:tcW w:w="2528" w:type="dxa"/>
          </w:tcPr>
          <w:p w14:paraId="58A38878">
            <w:pPr>
              <w:pStyle w:val="6"/>
              <w:rPr>
                <w:sz w:val="20"/>
                <w:szCs w:val="22"/>
              </w:rPr>
            </w:pPr>
            <w:r>
              <w:rPr>
                <w:rFonts w:eastAsia="Times New Roman" w:cs="Times New Roman"/>
                <w:sz w:val="20"/>
                <w:szCs w:val="22"/>
              </w:rPr>
              <w:t>Список литературы включает не менее 8 источников</w:t>
            </w:r>
          </w:p>
        </w:tc>
      </w:tr>
      <w:tr w14:paraId="0A63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6A4E6F5">
            <w:pPr>
              <w:pStyle w:val="6"/>
              <w:rPr>
                <w:rFonts w:eastAsia="Times New Roman" w:cs="Times New Roman"/>
                <w:b/>
                <w:sz w:val="20"/>
                <w:szCs w:val="22"/>
              </w:rPr>
            </w:pPr>
            <w:r>
              <w:rPr>
                <w:rFonts w:eastAsia="Times New Roman" w:cs="Times New Roman"/>
                <w:b/>
                <w:sz w:val="20"/>
                <w:szCs w:val="22"/>
              </w:rPr>
              <w:t>ПРИЛОЖЕНИЯ</w:t>
            </w:r>
          </w:p>
        </w:tc>
        <w:tc>
          <w:tcPr>
            <w:tcW w:w="2528" w:type="dxa"/>
          </w:tcPr>
          <w:p w14:paraId="37CEE65A">
            <w:pPr>
              <w:pStyle w:val="6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/>
                <w:sz w:val="20"/>
                <w:szCs w:val="22"/>
              </w:rPr>
              <w:t xml:space="preserve">Обязательное паспорт проекта на защиту. Приложения можно оформить в отдельную папку </w:t>
            </w:r>
          </w:p>
        </w:tc>
      </w:tr>
    </w:tbl>
    <w:p w14:paraId="55BA0C9F">
      <w:pPr>
        <w:pStyle w:val="6"/>
        <w:rPr>
          <w:b/>
          <w:sz w:val="20"/>
          <w:szCs w:val="22"/>
        </w:rPr>
      </w:pPr>
      <w:r>
        <w:rPr>
          <w:rFonts w:eastAsia="Times New Roman" w:cs="Times New Roman"/>
          <w:b/>
          <w:sz w:val="20"/>
          <w:szCs w:val="22"/>
        </w:rPr>
        <w:t>СТРУКТУРА   ПРОЕКТА</w:t>
      </w:r>
    </w:p>
    <w:p w14:paraId="3EA51C26">
      <w:pPr>
        <w:pStyle w:val="6"/>
        <w:rPr>
          <w:sz w:val="20"/>
          <w:szCs w:val="22"/>
        </w:rPr>
      </w:pPr>
      <w:r>
        <w:rPr>
          <w:rFonts w:eastAsia="Times New Roman" w:cs="Times New Roman"/>
          <w:b/>
          <w:bCs/>
          <w:sz w:val="20"/>
          <w:szCs w:val="22"/>
        </w:rPr>
        <w:t xml:space="preserve">ВВЕДЕНИЕ. </w:t>
      </w:r>
      <w:r>
        <w:rPr>
          <w:rFonts w:eastAsia="Times New Roman" w:cs="Times New Roman"/>
          <w:sz w:val="20"/>
          <w:szCs w:val="22"/>
        </w:rPr>
        <w:t>Тема проекта и её актуальность (может ли тема проекта и его продукт представлять научный,практический,информационный интерес), цель проекта; поставленные  задачи для достижения цели;этапы работы над проектом; методы и приемы исследования и работы над проектом</w:t>
      </w:r>
    </w:p>
    <w:p w14:paraId="0B01514C">
      <w:pPr>
        <w:pStyle w:val="6"/>
        <w:rPr>
          <w:sz w:val="20"/>
          <w:szCs w:val="22"/>
        </w:rPr>
      </w:pPr>
      <w:r>
        <w:rPr>
          <w:rFonts w:eastAsia="Times New Roman" w:cs="Times New Roman"/>
          <w:b/>
          <w:sz w:val="20"/>
          <w:szCs w:val="22"/>
        </w:rPr>
        <w:t xml:space="preserve">РАЗДЕЛ (ТЕОРЕТИЧЕСКИЙ). </w:t>
      </w:r>
      <w:r>
        <w:rPr>
          <w:rFonts w:eastAsia="Times New Roman" w:cs="Times New Roman"/>
          <w:sz w:val="20"/>
          <w:szCs w:val="22"/>
        </w:rPr>
        <w:t xml:space="preserve">Основные понятия,раскрывающие тему, интерес к теме в науке,разные позиции и точки зрения,анализ литературы по теме,информационно-содержательный материал </w:t>
      </w:r>
    </w:p>
    <w:p w14:paraId="06181824">
      <w:pPr>
        <w:pStyle w:val="6"/>
        <w:rPr>
          <w:sz w:val="20"/>
          <w:szCs w:val="22"/>
        </w:rPr>
      </w:pPr>
      <w:r>
        <w:rPr>
          <w:rFonts w:eastAsia="Times New Roman" w:cs="Times New Roman"/>
          <w:b/>
          <w:sz w:val="20"/>
          <w:szCs w:val="22"/>
        </w:rPr>
        <w:t xml:space="preserve">РАЗДЕЛ (ПРАКТИЧЕСКИЙ) </w:t>
      </w:r>
      <w:r>
        <w:rPr>
          <w:rFonts w:eastAsia="Times New Roman" w:cs="Times New Roman"/>
          <w:sz w:val="20"/>
          <w:szCs w:val="22"/>
        </w:rPr>
        <w:t>Описание проектной работы и её результатов (Что делали в ходе работы над проектом на каждом этапе,какие исследования провели, к каким выводам пришли,какой материал собрали,что изготовили на каждом этапе</w:t>
      </w:r>
    </w:p>
    <w:p w14:paraId="67353491">
      <w:pPr>
        <w:pStyle w:val="6"/>
        <w:rPr>
          <w:rFonts w:eastAsia="Times New Roman" w:cs="Times New Roman"/>
          <w:sz w:val="20"/>
          <w:szCs w:val="22"/>
        </w:rPr>
      </w:pPr>
      <w:r>
        <w:rPr>
          <w:rFonts w:eastAsia="Times New Roman" w:cs="Times New Roman"/>
          <w:b/>
          <w:sz w:val="20"/>
          <w:szCs w:val="22"/>
        </w:rPr>
        <w:t xml:space="preserve">ЗАКЛЮЧЕНИЕ </w:t>
      </w:r>
      <w:r>
        <w:rPr>
          <w:rFonts w:eastAsia="Times New Roman" w:cs="Times New Roman"/>
          <w:sz w:val="20"/>
          <w:szCs w:val="22"/>
        </w:rPr>
        <w:t>Подведение итогов по проекту (Что планировали, какую цель ставили, все ли задачи выполнили,использованы ли предполагаемые методы и приемы, все  ли этапы проекта завершены,получен ли результат,как он соотносится с целью).</w:t>
      </w:r>
    </w:p>
    <w:p w14:paraId="025C958F">
      <w:pPr>
        <w:pStyle w:val="6"/>
        <w:rPr>
          <w:rFonts w:eastAsia="Times New Roman" w:cs="Times New Roman"/>
          <w:sz w:val="22"/>
          <w:szCs w:val="22"/>
        </w:rPr>
      </w:pPr>
    </w:p>
    <w:p w14:paraId="1E6876DA">
      <w:pPr>
        <w:pStyle w:val="6"/>
        <w:jc w:val="center"/>
        <w:rPr>
          <w:rFonts w:eastAsia="Times New Roman" w:cs="Times New Roman"/>
          <w:b/>
          <w:sz w:val="20"/>
          <w:szCs w:val="22"/>
        </w:rPr>
      </w:pPr>
      <w:r>
        <w:rPr>
          <w:rFonts w:eastAsia="Times New Roman" w:cs="Times New Roman"/>
          <w:b/>
          <w:sz w:val="20"/>
          <w:szCs w:val="22"/>
        </w:rPr>
        <w:t xml:space="preserve">Муниципальное общеобразовательное учреждение </w:t>
      </w:r>
    </w:p>
    <w:p w14:paraId="7DD57AC7">
      <w:pPr>
        <w:pStyle w:val="6"/>
        <w:jc w:val="center"/>
        <w:rPr>
          <w:rFonts w:eastAsia="Times New Roman" w:cs="Times New Roman"/>
          <w:b/>
          <w:sz w:val="20"/>
          <w:szCs w:val="22"/>
        </w:rPr>
      </w:pPr>
      <w:r>
        <w:rPr>
          <w:rFonts w:eastAsia="Times New Roman" w:cs="Times New Roman"/>
          <w:b/>
          <w:sz w:val="20"/>
          <w:szCs w:val="22"/>
        </w:rPr>
        <w:t>«МБОУ Киевская ООШ № 8»</w:t>
      </w:r>
    </w:p>
    <w:p w14:paraId="6E458331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6CC79870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4D5814EB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546AFDEC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528BEA06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7D6BBD32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17DA5B86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6C69E2E7">
      <w:pPr>
        <w:pStyle w:val="6"/>
        <w:jc w:val="center"/>
        <w:rPr>
          <w:rFonts w:eastAsia="Times New Roman" w:cs="Times New Roman"/>
          <w:b/>
          <w:sz w:val="48"/>
          <w:szCs w:val="22"/>
        </w:rPr>
      </w:pPr>
      <w:r>
        <w:rPr>
          <w:rFonts w:eastAsia="Times New Roman" w:cs="Times New Roman"/>
          <w:b/>
          <w:sz w:val="48"/>
          <w:szCs w:val="22"/>
        </w:rPr>
        <w:t>Проектная деятельность в школе</w:t>
      </w:r>
    </w:p>
    <w:p w14:paraId="441EEF53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7EC0648B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  <w:r>
        <w:rPr>
          <w:lang w:eastAsia="ru-RU"/>
        </w:rPr>
        <w:drawing>
          <wp:inline distT="0" distB="0" distL="0" distR="0">
            <wp:extent cx="1914525" cy="1770380"/>
            <wp:effectExtent l="0" t="0" r="0" b="1270"/>
            <wp:docPr id="1" name="Рисунок 1" descr="C:\Users\Наталья\Downloads\IMG-20230130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Наталья\Downloads\IMG-20230130-WA0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856" cy="177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5C8B0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7E295CC6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6FEDF17F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61846894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с. Киевка, ул. 50 лет Октября, д.35</w:t>
      </w:r>
    </w:p>
    <w:p w14:paraId="3711BCBA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тел. (42377) 92-4-46</w:t>
      </w:r>
    </w:p>
    <w:p w14:paraId="6CF6119F">
      <w:pPr>
        <w:pStyle w:val="6"/>
        <w:jc w:val="center"/>
        <w:rPr>
          <w:rFonts w:eastAsia="Times New Roman" w:cs="Times New Roman"/>
          <w:b/>
          <w:lang w:eastAsia="ru-RU"/>
        </w:rPr>
      </w:pPr>
      <w:r>
        <w:rPr>
          <w:rFonts w:cs="Times New Roman"/>
          <w:b/>
          <w:lang w:val="en-US"/>
        </w:rPr>
        <w:t>http</w:t>
      </w:r>
      <w:r>
        <w:rPr>
          <w:rFonts w:cs="Times New Roman"/>
          <w:b/>
        </w:rPr>
        <w:t>://</w:t>
      </w:r>
      <w:r>
        <w:fldChar w:fldCharType="begin"/>
      </w:r>
      <w:r>
        <w:instrText xml:space="preserve"> HYPERLINK "http://www.xn---8-6kcbhrupdcl9a8a9gxe.xn----7sbewsubr.xn--p1ai/" \t "_blank" </w:instrText>
      </w:r>
      <w:r>
        <w:fldChar w:fldCharType="separate"/>
      </w:r>
      <w:r>
        <w:rPr>
          <w:rFonts w:eastAsia="Times New Roman" w:cs="Times New Roman"/>
          <w:b/>
          <w:lang w:eastAsia="ru-RU"/>
        </w:rPr>
        <w:t>www.Киевская-школа8.лазо-обр.рф</w:t>
      </w:r>
      <w:r>
        <w:rPr>
          <w:rFonts w:eastAsia="Times New Roman" w:cs="Times New Roman"/>
          <w:b/>
          <w:lang w:eastAsia="ru-RU"/>
        </w:rPr>
        <w:fldChar w:fldCharType="end"/>
      </w:r>
    </w:p>
    <w:p w14:paraId="1426818D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Директор Долгова Анна Сергеевна</w:t>
      </w:r>
    </w:p>
    <w:p w14:paraId="363DA64D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7F85D814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0F565B35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7ED751EA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31349D72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1BC3A680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161A807E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30C36547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</w:p>
    <w:p w14:paraId="14CE40C3">
      <w:pPr>
        <w:pStyle w:val="6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С. Киевка</w:t>
      </w:r>
    </w:p>
    <w:p w14:paraId="190D339A"/>
    <w:sectPr>
      <w:pgSz w:w="16838" w:h="11906" w:orient="landscape"/>
      <w:pgMar w:top="284" w:right="720" w:bottom="284" w:left="720" w:header="708" w:footer="708" w:gutter="0"/>
      <w:cols w:space="708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OpenSymbol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E1583"/>
    <w:multiLevelType w:val="multilevel"/>
    <w:tmpl w:val="002E1583"/>
    <w:lvl w:ilvl="0" w:tentative="0">
      <w:start w:val="0"/>
      <w:numFmt w:val="bullet"/>
      <w:lvlText w:val="–"/>
      <w:lvlJc w:val="left"/>
      <w:pPr>
        <w:ind w:left="720" w:hanging="360"/>
      </w:pPr>
      <w:rPr>
        <w:rFonts w:ascii="OpenSymbol" w:hAnsi="OpenSymbol" w:eastAsia="OpenSymbol" w:cs="OpenSymbol"/>
      </w:rPr>
    </w:lvl>
    <w:lvl w:ilvl="1" w:tentative="0">
      <w:start w:val="0"/>
      <w:numFmt w:val="bullet"/>
      <w:lvlText w:val="–"/>
      <w:lvlJc w:val="left"/>
      <w:pPr>
        <w:ind w:left="1080" w:hanging="360"/>
      </w:pPr>
      <w:rPr>
        <w:rFonts w:ascii="OpenSymbol" w:hAnsi="OpenSymbol" w:eastAsia="OpenSymbol" w:cs="OpenSymbol"/>
      </w:rPr>
    </w:lvl>
    <w:lvl w:ilvl="2" w:tentative="0">
      <w:start w:val="0"/>
      <w:numFmt w:val="bullet"/>
      <w:lvlText w:val="–"/>
      <w:lvlJc w:val="left"/>
      <w:pPr>
        <w:ind w:left="1440" w:hanging="360"/>
      </w:pPr>
      <w:rPr>
        <w:rFonts w:ascii="OpenSymbol" w:hAnsi="OpenSymbol" w:eastAsia="OpenSymbol" w:cs="OpenSymbol"/>
      </w:rPr>
    </w:lvl>
    <w:lvl w:ilvl="3" w:tentative="0">
      <w:start w:val="0"/>
      <w:numFmt w:val="bullet"/>
      <w:lvlText w:val="–"/>
      <w:lvlJc w:val="left"/>
      <w:pPr>
        <w:ind w:left="1800" w:hanging="360"/>
      </w:pPr>
      <w:rPr>
        <w:rFonts w:ascii="OpenSymbol" w:hAnsi="OpenSymbol" w:eastAsia="OpenSymbol" w:cs="OpenSymbol"/>
      </w:rPr>
    </w:lvl>
    <w:lvl w:ilvl="4" w:tentative="0">
      <w:start w:val="0"/>
      <w:numFmt w:val="bullet"/>
      <w:lvlText w:val="–"/>
      <w:lvlJc w:val="left"/>
      <w:pPr>
        <w:ind w:left="2160" w:hanging="360"/>
      </w:pPr>
      <w:rPr>
        <w:rFonts w:ascii="OpenSymbol" w:hAnsi="OpenSymbol" w:eastAsia="OpenSymbol" w:cs="OpenSymbol"/>
      </w:rPr>
    </w:lvl>
    <w:lvl w:ilvl="5" w:tentative="0">
      <w:start w:val="0"/>
      <w:numFmt w:val="bullet"/>
      <w:lvlText w:val="–"/>
      <w:lvlJc w:val="left"/>
      <w:pPr>
        <w:ind w:left="2520" w:hanging="360"/>
      </w:pPr>
      <w:rPr>
        <w:rFonts w:ascii="OpenSymbol" w:hAnsi="OpenSymbol" w:eastAsia="OpenSymbol" w:cs="OpenSymbol"/>
      </w:rPr>
    </w:lvl>
    <w:lvl w:ilvl="6" w:tentative="0">
      <w:start w:val="0"/>
      <w:numFmt w:val="bullet"/>
      <w:lvlText w:val="–"/>
      <w:lvlJc w:val="left"/>
      <w:pPr>
        <w:ind w:left="2880" w:hanging="360"/>
      </w:pPr>
      <w:rPr>
        <w:rFonts w:ascii="OpenSymbol" w:hAnsi="OpenSymbol" w:eastAsia="OpenSymbol" w:cs="OpenSymbol"/>
      </w:rPr>
    </w:lvl>
    <w:lvl w:ilvl="7" w:tentative="0">
      <w:start w:val="0"/>
      <w:numFmt w:val="bullet"/>
      <w:lvlText w:val="–"/>
      <w:lvlJc w:val="left"/>
      <w:pPr>
        <w:ind w:left="3240" w:hanging="360"/>
      </w:pPr>
      <w:rPr>
        <w:rFonts w:ascii="OpenSymbol" w:hAnsi="OpenSymbol" w:eastAsia="OpenSymbol" w:cs="OpenSymbol"/>
      </w:rPr>
    </w:lvl>
    <w:lvl w:ilvl="8" w:tentative="0">
      <w:start w:val="0"/>
      <w:numFmt w:val="bullet"/>
      <w:lvlText w:val="–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1">
    <w:nsid w:val="0A9C44AC"/>
    <w:multiLevelType w:val="multilevel"/>
    <w:tmpl w:val="0A9C44AC"/>
    <w:lvl w:ilvl="0" w:tentative="0">
      <w:start w:val="1"/>
      <w:numFmt w:val="decimal"/>
      <w:lvlText w:val="%1."/>
      <w:lvlJc w:val="left"/>
      <w:pPr>
        <w:ind w:left="4897" w:hanging="360"/>
      </w:pPr>
    </w:lvl>
    <w:lvl w:ilvl="1" w:tentative="0">
      <w:start w:val="1"/>
      <w:numFmt w:val="lowerLetter"/>
      <w:lvlText w:val="%2."/>
      <w:lvlJc w:val="left"/>
      <w:pPr>
        <w:ind w:left="5617" w:hanging="360"/>
      </w:pPr>
    </w:lvl>
    <w:lvl w:ilvl="2" w:tentative="0">
      <w:start w:val="1"/>
      <w:numFmt w:val="lowerRoman"/>
      <w:lvlText w:val="%3."/>
      <w:lvlJc w:val="right"/>
      <w:pPr>
        <w:ind w:left="6337" w:hanging="180"/>
      </w:pPr>
    </w:lvl>
    <w:lvl w:ilvl="3" w:tentative="0">
      <w:start w:val="1"/>
      <w:numFmt w:val="decimal"/>
      <w:lvlText w:val="%4."/>
      <w:lvlJc w:val="left"/>
      <w:pPr>
        <w:ind w:left="7057" w:hanging="360"/>
      </w:pPr>
    </w:lvl>
    <w:lvl w:ilvl="4" w:tentative="0">
      <w:start w:val="1"/>
      <w:numFmt w:val="lowerLetter"/>
      <w:lvlText w:val="%5."/>
      <w:lvlJc w:val="left"/>
      <w:pPr>
        <w:ind w:left="7777" w:hanging="360"/>
      </w:pPr>
    </w:lvl>
    <w:lvl w:ilvl="5" w:tentative="0">
      <w:start w:val="1"/>
      <w:numFmt w:val="lowerRoman"/>
      <w:lvlText w:val="%6."/>
      <w:lvlJc w:val="right"/>
      <w:pPr>
        <w:ind w:left="8497" w:hanging="180"/>
      </w:pPr>
    </w:lvl>
    <w:lvl w:ilvl="6" w:tentative="0">
      <w:start w:val="1"/>
      <w:numFmt w:val="decimal"/>
      <w:lvlText w:val="%7."/>
      <w:lvlJc w:val="left"/>
      <w:pPr>
        <w:ind w:left="9217" w:hanging="360"/>
      </w:pPr>
    </w:lvl>
    <w:lvl w:ilvl="7" w:tentative="0">
      <w:start w:val="1"/>
      <w:numFmt w:val="lowerLetter"/>
      <w:lvlText w:val="%8."/>
      <w:lvlJc w:val="left"/>
      <w:pPr>
        <w:ind w:left="9937" w:hanging="360"/>
      </w:pPr>
    </w:lvl>
    <w:lvl w:ilvl="8" w:tentative="0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348F06BD"/>
    <w:multiLevelType w:val="multilevel"/>
    <w:tmpl w:val="348F06BD"/>
    <w:lvl w:ilvl="0" w:tentative="0">
      <w:start w:val="0"/>
      <w:numFmt w:val="bullet"/>
      <w:lvlText w:val="–"/>
      <w:lvlJc w:val="left"/>
      <w:pPr>
        <w:ind w:left="720" w:hanging="360"/>
      </w:pPr>
      <w:rPr>
        <w:rFonts w:ascii="OpenSymbol" w:hAnsi="OpenSymbol" w:eastAsia="OpenSymbol" w:cs="OpenSymbol"/>
      </w:rPr>
    </w:lvl>
    <w:lvl w:ilvl="1" w:tentative="0">
      <w:start w:val="0"/>
      <w:numFmt w:val="bullet"/>
      <w:lvlText w:val="–"/>
      <w:lvlJc w:val="left"/>
      <w:pPr>
        <w:ind w:left="1080" w:hanging="360"/>
      </w:pPr>
      <w:rPr>
        <w:rFonts w:ascii="OpenSymbol" w:hAnsi="OpenSymbol" w:eastAsia="OpenSymbol" w:cs="OpenSymbol"/>
      </w:rPr>
    </w:lvl>
    <w:lvl w:ilvl="2" w:tentative="0">
      <w:start w:val="0"/>
      <w:numFmt w:val="bullet"/>
      <w:lvlText w:val="–"/>
      <w:lvlJc w:val="left"/>
      <w:pPr>
        <w:ind w:left="1440" w:hanging="360"/>
      </w:pPr>
      <w:rPr>
        <w:rFonts w:ascii="OpenSymbol" w:hAnsi="OpenSymbol" w:eastAsia="OpenSymbol" w:cs="OpenSymbol"/>
      </w:rPr>
    </w:lvl>
    <w:lvl w:ilvl="3" w:tentative="0">
      <w:start w:val="0"/>
      <w:numFmt w:val="bullet"/>
      <w:lvlText w:val="–"/>
      <w:lvlJc w:val="left"/>
      <w:pPr>
        <w:ind w:left="1800" w:hanging="360"/>
      </w:pPr>
      <w:rPr>
        <w:rFonts w:ascii="OpenSymbol" w:hAnsi="OpenSymbol" w:eastAsia="OpenSymbol" w:cs="OpenSymbol"/>
      </w:rPr>
    </w:lvl>
    <w:lvl w:ilvl="4" w:tentative="0">
      <w:start w:val="0"/>
      <w:numFmt w:val="bullet"/>
      <w:lvlText w:val="–"/>
      <w:lvlJc w:val="left"/>
      <w:pPr>
        <w:ind w:left="2160" w:hanging="360"/>
      </w:pPr>
      <w:rPr>
        <w:rFonts w:ascii="OpenSymbol" w:hAnsi="OpenSymbol" w:eastAsia="OpenSymbol" w:cs="OpenSymbol"/>
      </w:rPr>
    </w:lvl>
    <w:lvl w:ilvl="5" w:tentative="0">
      <w:start w:val="0"/>
      <w:numFmt w:val="bullet"/>
      <w:lvlText w:val="–"/>
      <w:lvlJc w:val="left"/>
      <w:pPr>
        <w:ind w:left="2520" w:hanging="360"/>
      </w:pPr>
      <w:rPr>
        <w:rFonts w:ascii="OpenSymbol" w:hAnsi="OpenSymbol" w:eastAsia="OpenSymbol" w:cs="OpenSymbol"/>
      </w:rPr>
    </w:lvl>
    <w:lvl w:ilvl="6" w:tentative="0">
      <w:start w:val="0"/>
      <w:numFmt w:val="bullet"/>
      <w:lvlText w:val="–"/>
      <w:lvlJc w:val="left"/>
      <w:pPr>
        <w:ind w:left="2880" w:hanging="360"/>
      </w:pPr>
      <w:rPr>
        <w:rFonts w:ascii="OpenSymbol" w:hAnsi="OpenSymbol" w:eastAsia="OpenSymbol" w:cs="OpenSymbol"/>
      </w:rPr>
    </w:lvl>
    <w:lvl w:ilvl="7" w:tentative="0">
      <w:start w:val="0"/>
      <w:numFmt w:val="bullet"/>
      <w:lvlText w:val="–"/>
      <w:lvlJc w:val="left"/>
      <w:pPr>
        <w:ind w:left="3240" w:hanging="360"/>
      </w:pPr>
      <w:rPr>
        <w:rFonts w:ascii="OpenSymbol" w:hAnsi="OpenSymbol" w:eastAsia="OpenSymbol" w:cs="OpenSymbol"/>
      </w:rPr>
    </w:lvl>
    <w:lvl w:ilvl="8" w:tentative="0">
      <w:start w:val="0"/>
      <w:numFmt w:val="bullet"/>
      <w:lvlText w:val="–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3">
    <w:nsid w:val="50993185"/>
    <w:multiLevelType w:val="multilevel"/>
    <w:tmpl w:val="50993185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62D07EFA"/>
    <w:multiLevelType w:val="multilevel"/>
    <w:tmpl w:val="62D07EFA"/>
    <w:lvl w:ilvl="0" w:tentative="0">
      <w:start w:val="2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72D93D37"/>
    <w:multiLevelType w:val="multilevel"/>
    <w:tmpl w:val="72D93D37"/>
    <w:lvl w:ilvl="0" w:tentative="0">
      <w:start w:val="0"/>
      <w:numFmt w:val="bullet"/>
      <w:lvlText w:val="–"/>
      <w:lvlJc w:val="left"/>
      <w:pPr>
        <w:ind w:left="720" w:hanging="360"/>
      </w:pPr>
      <w:rPr>
        <w:rFonts w:ascii="OpenSymbol" w:hAnsi="OpenSymbol" w:eastAsia="OpenSymbol" w:cs="OpenSymbol"/>
      </w:rPr>
    </w:lvl>
    <w:lvl w:ilvl="1" w:tentative="0">
      <w:start w:val="0"/>
      <w:numFmt w:val="bullet"/>
      <w:lvlText w:val="–"/>
      <w:lvlJc w:val="left"/>
      <w:pPr>
        <w:ind w:left="1080" w:hanging="360"/>
      </w:pPr>
      <w:rPr>
        <w:rFonts w:ascii="OpenSymbol" w:hAnsi="OpenSymbol" w:eastAsia="OpenSymbol" w:cs="OpenSymbol"/>
      </w:rPr>
    </w:lvl>
    <w:lvl w:ilvl="2" w:tentative="0">
      <w:start w:val="0"/>
      <w:numFmt w:val="bullet"/>
      <w:lvlText w:val="–"/>
      <w:lvlJc w:val="left"/>
      <w:pPr>
        <w:ind w:left="1440" w:hanging="360"/>
      </w:pPr>
      <w:rPr>
        <w:rFonts w:ascii="OpenSymbol" w:hAnsi="OpenSymbol" w:eastAsia="OpenSymbol" w:cs="OpenSymbol"/>
      </w:rPr>
    </w:lvl>
    <w:lvl w:ilvl="3" w:tentative="0">
      <w:start w:val="0"/>
      <w:numFmt w:val="bullet"/>
      <w:lvlText w:val="–"/>
      <w:lvlJc w:val="left"/>
      <w:pPr>
        <w:ind w:left="1800" w:hanging="360"/>
      </w:pPr>
      <w:rPr>
        <w:rFonts w:ascii="OpenSymbol" w:hAnsi="OpenSymbol" w:eastAsia="OpenSymbol" w:cs="OpenSymbol"/>
      </w:rPr>
    </w:lvl>
    <w:lvl w:ilvl="4" w:tentative="0">
      <w:start w:val="0"/>
      <w:numFmt w:val="bullet"/>
      <w:lvlText w:val="–"/>
      <w:lvlJc w:val="left"/>
      <w:pPr>
        <w:ind w:left="2160" w:hanging="360"/>
      </w:pPr>
      <w:rPr>
        <w:rFonts w:ascii="OpenSymbol" w:hAnsi="OpenSymbol" w:eastAsia="OpenSymbol" w:cs="OpenSymbol"/>
      </w:rPr>
    </w:lvl>
    <w:lvl w:ilvl="5" w:tentative="0">
      <w:start w:val="0"/>
      <w:numFmt w:val="bullet"/>
      <w:lvlText w:val="–"/>
      <w:lvlJc w:val="left"/>
      <w:pPr>
        <w:ind w:left="2520" w:hanging="360"/>
      </w:pPr>
      <w:rPr>
        <w:rFonts w:ascii="OpenSymbol" w:hAnsi="OpenSymbol" w:eastAsia="OpenSymbol" w:cs="OpenSymbol"/>
      </w:rPr>
    </w:lvl>
    <w:lvl w:ilvl="6" w:tentative="0">
      <w:start w:val="0"/>
      <w:numFmt w:val="bullet"/>
      <w:lvlText w:val="–"/>
      <w:lvlJc w:val="left"/>
      <w:pPr>
        <w:ind w:left="2880" w:hanging="360"/>
      </w:pPr>
      <w:rPr>
        <w:rFonts w:ascii="OpenSymbol" w:hAnsi="OpenSymbol" w:eastAsia="OpenSymbol" w:cs="OpenSymbol"/>
      </w:rPr>
    </w:lvl>
    <w:lvl w:ilvl="7" w:tentative="0">
      <w:start w:val="0"/>
      <w:numFmt w:val="bullet"/>
      <w:lvlText w:val="–"/>
      <w:lvlJc w:val="left"/>
      <w:pPr>
        <w:ind w:left="3240" w:hanging="360"/>
      </w:pPr>
      <w:rPr>
        <w:rFonts w:ascii="OpenSymbol" w:hAnsi="OpenSymbol" w:eastAsia="OpenSymbol" w:cs="OpenSymbol"/>
      </w:rPr>
    </w:lvl>
    <w:lvl w:ilvl="8" w:tentative="0">
      <w:start w:val="0"/>
      <w:numFmt w:val="bullet"/>
      <w:lvlText w:val="–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abstractNum w:abstractNumId="6">
    <w:nsid w:val="7E8F195C"/>
    <w:multiLevelType w:val="multilevel"/>
    <w:tmpl w:val="7E8F195C"/>
    <w:lvl w:ilvl="0" w:tentative="0">
      <w:start w:val="0"/>
      <w:numFmt w:val="bullet"/>
      <w:lvlText w:val="–"/>
      <w:lvlJc w:val="left"/>
      <w:pPr>
        <w:ind w:left="720" w:hanging="360"/>
      </w:pPr>
      <w:rPr>
        <w:rFonts w:ascii="OpenSymbol" w:hAnsi="OpenSymbol" w:eastAsia="OpenSymbol" w:cs="OpenSymbol"/>
      </w:rPr>
    </w:lvl>
    <w:lvl w:ilvl="1" w:tentative="0">
      <w:start w:val="0"/>
      <w:numFmt w:val="bullet"/>
      <w:lvlText w:val="–"/>
      <w:lvlJc w:val="left"/>
      <w:pPr>
        <w:ind w:left="1080" w:hanging="360"/>
      </w:pPr>
      <w:rPr>
        <w:rFonts w:ascii="OpenSymbol" w:hAnsi="OpenSymbol" w:eastAsia="OpenSymbol" w:cs="OpenSymbol"/>
      </w:rPr>
    </w:lvl>
    <w:lvl w:ilvl="2" w:tentative="0">
      <w:start w:val="0"/>
      <w:numFmt w:val="bullet"/>
      <w:lvlText w:val="–"/>
      <w:lvlJc w:val="left"/>
      <w:pPr>
        <w:ind w:left="1440" w:hanging="360"/>
      </w:pPr>
      <w:rPr>
        <w:rFonts w:ascii="OpenSymbol" w:hAnsi="OpenSymbol" w:eastAsia="OpenSymbol" w:cs="OpenSymbol"/>
      </w:rPr>
    </w:lvl>
    <w:lvl w:ilvl="3" w:tentative="0">
      <w:start w:val="0"/>
      <w:numFmt w:val="bullet"/>
      <w:lvlText w:val="–"/>
      <w:lvlJc w:val="left"/>
      <w:pPr>
        <w:ind w:left="1800" w:hanging="360"/>
      </w:pPr>
      <w:rPr>
        <w:rFonts w:ascii="OpenSymbol" w:hAnsi="OpenSymbol" w:eastAsia="OpenSymbol" w:cs="OpenSymbol"/>
      </w:rPr>
    </w:lvl>
    <w:lvl w:ilvl="4" w:tentative="0">
      <w:start w:val="0"/>
      <w:numFmt w:val="bullet"/>
      <w:lvlText w:val="–"/>
      <w:lvlJc w:val="left"/>
      <w:pPr>
        <w:ind w:left="2160" w:hanging="360"/>
      </w:pPr>
      <w:rPr>
        <w:rFonts w:ascii="OpenSymbol" w:hAnsi="OpenSymbol" w:eastAsia="OpenSymbol" w:cs="OpenSymbol"/>
      </w:rPr>
    </w:lvl>
    <w:lvl w:ilvl="5" w:tentative="0">
      <w:start w:val="0"/>
      <w:numFmt w:val="bullet"/>
      <w:lvlText w:val="–"/>
      <w:lvlJc w:val="left"/>
      <w:pPr>
        <w:ind w:left="2520" w:hanging="360"/>
      </w:pPr>
      <w:rPr>
        <w:rFonts w:ascii="OpenSymbol" w:hAnsi="OpenSymbol" w:eastAsia="OpenSymbol" w:cs="OpenSymbol"/>
      </w:rPr>
    </w:lvl>
    <w:lvl w:ilvl="6" w:tentative="0">
      <w:start w:val="0"/>
      <w:numFmt w:val="bullet"/>
      <w:lvlText w:val="–"/>
      <w:lvlJc w:val="left"/>
      <w:pPr>
        <w:ind w:left="2880" w:hanging="360"/>
      </w:pPr>
      <w:rPr>
        <w:rFonts w:ascii="OpenSymbol" w:hAnsi="OpenSymbol" w:eastAsia="OpenSymbol" w:cs="OpenSymbol"/>
      </w:rPr>
    </w:lvl>
    <w:lvl w:ilvl="7" w:tentative="0">
      <w:start w:val="0"/>
      <w:numFmt w:val="bullet"/>
      <w:lvlText w:val="–"/>
      <w:lvlJc w:val="left"/>
      <w:pPr>
        <w:ind w:left="3240" w:hanging="360"/>
      </w:pPr>
      <w:rPr>
        <w:rFonts w:ascii="OpenSymbol" w:hAnsi="OpenSymbol" w:eastAsia="OpenSymbol" w:cs="OpenSymbol"/>
      </w:rPr>
    </w:lvl>
    <w:lvl w:ilvl="8" w:tentative="0">
      <w:start w:val="0"/>
      <w:numFmt w:val="bullet"/>
      <w:lvlText w:val="–"/>
      <w:lvlJc w:val="left"/>
      <w:pPr>
        <w:ind w:left="3600" w:hanging="360"/>
      </w:pPr>
      <w:rPr>
        <w:rFonts w:ascii="OpenSymbol" w:hAnsi="OpenSymbol" w:eastAsia="OpenSymbol" w:cs="OpenSymbol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F7"/>
    <w:rsid w:val="00014245"/>
    <w:rsid w:val="0002107E"/>
    <w:rsid w:val="001075D6"/>
    <w:rsid w:val="001E3068"/>
    <w:rsid w:val="003842A3"/>
    <w:rsid w:val="004F3247"/>
    <w:rsid w:val="004F3BF7"/>
    <w:rsid w:val="00776D16"/>
    <w:rsid w:val="00832752"/>
    <w:rsid w:val="00900E2A"/>
    <w:rsid w:val="009828BB"/>
    <w:rsid w:val="00BA5975"/>
    <w:rsid w:val="00DF0CF0"/>
    <w:rsid w:val="00F82367"/>
    <w:rsid w:val="28502495"/>
    <w:rsid w:val="34E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Lucida Sans"/>
      <w:kern w:val="3"/>
      <w:sz w:val="24"/>
      <w:szCs w:val="24"/>
      <w:lang w:val="ru-RU" w:eastAsia="zh-CN" w:bidi="hi-IN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1248</Words>
  <Characters>7114</Characters>
  <Lines>59</Lines>
  <Paragraphs>16</Paragraphs>
  <TotalTime>42</TotalTime>
  <ScaleCrop>false</ScaleCrop>
  <LinksUpToDate>false</LinksUpToDate>
  <CharactersWithSpaces>8346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2018-11-26T13:09:00Z</dcterms:created>
  <dc:creator>User</dc:creator>
  <cp:lastModifiedBy>Наталья</cp:lastModifiedBy>
  <cp:lastPrinted>2018-11-26T13:37:00Z</cp:lastPrinted>
  <dcterms:modified xsi:type="dcterms:W3CDTF">2025-01-23T23:55:21Z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909556F799ED4D10A2E08DA21829BDDC_13</vt:lpwstr>
  </property>
</Properties>
</file>