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81D87" w14:textId="77777777" w:rsidR="00556C8B" w:rsidRPr="00924989" w:rsidRDefault="00556C8B" w:rsidP="00556C8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924989">
        <w:rPr>
          <w:noProof/>
        </w:rPr>
        <w:drawing>
          <wp:anchor distT="0" distB="0" distL="114300" distR="114300" simplePos="0" relativeHeight="251659264" behindDoc="1" locked="0" layoutInCell="1" allowOverlap="1" wp14:anchorId="2850D41A" wp14:editId="3FE5B892">
            <wp:simplePos x="0" y="0"/>
            <wp:positionH relativeFrom="column">
              <wp:posOffset>3837515</wp:posOffset>
            </wp:positionH>
            <wp:positionV relativeFrom="paragraph">
              <wp:posOffset>95830</wp:posOffset>
            </wp:positionV>
            <wp:extent cx="904875" cy="5429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0" t="33606" r="20253" b="19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1EF">
        <w:rPr>
          <w:rFonts w:asciiTheme="majorBidi" w:hAnsiTheme="majorBidi" w:cstheme="majorBidi"/>
          <w:sz w:val="24"/>
          <w:szCs w:val="24"/>
        </w:rPr>
        <w:t>УТВЕРЖДЕНО</w:t>
      </w:r>
    </w:p>
    <w:p w14:paraId="6B818381" w14:textId="77777777" w:rsidR="00556C8B" w:rsidRPr="00212657" w:rsidRDefault="00556C8B" w:rsidP="00556C8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924989">
        <w:rPr>
          <w:noProof/>
        </w:rPr>
        <w:drawing>
          <wp:anchor distT="0" distB="0" distL="114300" distR="114300" simplePos="0" relativeHeight="251660288" behindDoc="1" locked="0" layoutInCell="1" allowOverlap="1" wp14:anchorId="6AE68BAF" wp14:editId="7F8E0262">
            <wp:simplePos x="0" y="0"/>
            <wp:positionH relativeFrom="column">
              <wp:posOffset>4634865</wp:posOffset>
            </wp:positionH>
            <wp:positionV relativeFrom="paragraph">
              <wp:posOffset>4446</wp:posOffset>
            </wp:positionV>
            <wp:extent cx="1638221" cy="1498600"/>
            <wp:effectExtent l="0" t="0" r="63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2" t="11765" r="20993" b="9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17" cy="149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57">
        <w:rPr>
          <w:rFonts w:asciiTheme="majorBidi" w:hAnsiTheme="majorBidi" w:cstheme="majorBidi"/>
          <w:b/>
          <w:bCs/>
          <w:sz w:val="24"/>
          <w:szCs w:val="24"/>
        </w:rPr>
        <w:t>Директор</w:t>
      </w:r>
    </w:p>
    <w:p w14:paraId="629EE64B" w14:textId="77777777" w:rsidR="00556C8B" w:rsidRPr="00924989" w:rsidRDefault="00556C8B" w:rsidP="00556C8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924989">
        <w:rPr>
          <w:rFonts w:asciiTheme="majorBidi" w:hAnsiTheme="majorBidi" w:cstheme="majorBidi"/>
          <w:sz w:val="24"/>
          <w:szCs w:val="24"/>
        </w:rPr>
        <w:t>Долгова А.С.</w:t>
      </w:r>
    </w:p>
    <w:p w14:paraId="04F5C3F6" w14:textId="77777777" w:rsidR="00556C8B" w:rsidRPr="00401D4A" w:rsidRDefault="00556C8B" w:rsidP="00556C8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от</w:t>
      </w:r>
      <w:r w:rsidRPr="00401D4A">
        <w:rPr>
          <w:rFonts w:asciiTheme="majorBidi" w:hAnsiTheme="majorBidi" w:cstheme="majorBidi"/>
          <w:sz w:val="24"/>
          <w:szCs w:val="24"/>
        </w:rPr>
        <w:t xml:space="preserve"> 13.06.2024</w:t>
      </w:r>
    </w:p>
    <w:p w14:paraId="636B5961" w14:textId="77777777" w:rsidR="00556C8B" w:rsidRDefault="00556C8B" w:rsidP="00556C8B"/>
    <w:p w14:paraId="40723260" w14:textId="77777777" w:rsidR="00556C8B" w:rsidRDefault="00556C8B" w:rsidP="00556C8B">
      <w:pPr>
        <w:spacing w:after="0" w:line="218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3304691F" w14:textId="77777777" w:rsidR="00556C8B" w:rsidRDefault="00556C8B" w:rsidP="00556C8B">
      <w:pPr>
        <w:spacing w:after="0" w:line="218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3091C77F" w14:textId="77777777" w:rsidR="00556C8B" w:rsidRDefault="00556C8B" w:rsidP="00556C8B">
      <w:pPr>
        <w:spacing w:after="0" w:line="218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6C7085C8" w14:textId="77777777" w:rsidR="00556C8B" w:rsidRDefault="00556C8B" w:rsidP="00556C8B">
      <w:pPr>
        <w:spacing w:after="0" w:line="218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4478FDB5" w14:textId="2AC1A250" w:rsidR="00556C8B" w:rsidRPr="00556C8B" w:rsidRDefault="00556C8B" w:rsidP="00556C8B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556C8B">
        <w:rPr>
          <w:rFonts w:ascii="Times New Roman" w:eastAsia="Times New Roman" w:hAnsi="Times New Roman" w:cs="Times New Roman"/>
          <w:b/>
          <w:bCs/>
          <w:sz w:val="26"/>
        </w:rPr>
        <w:t xml:space="preserve">План мероприятий, направленных на </w:t>
      </w:r>
      <w:r w:rsidRPr="00556C8B">
        <w:rPr>
          <w:rFonts w:ascii="Times New Roman" w:eastAsia="Times New Roman" w:hAnsi="Times New Roman" w:cs="Times New Roman"/>
          <w:b/>
          <w:bCs/>
          <w:sz w:val="26"/>
        </w:rPr>
        <w:tab/>
        <w:t>функциональной грамотности</w:t>
      </w:r>
      <w:r w:rsidRPr="00556C8B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  <w:r w:rsidRPr="00556C8B">
        <w:rPr>
          <w:rFonts w:ascii="Times New Roman" w:eastAsia="Times New Roman" w:hAnsi="Times New Roman" w:cs="Times New Roman"/>
          <w:b/>
          <w:bCs/>
          <w:sz w:val="26"/>
        </w:rPr>
        <w:t>обучающихся по направлению «Математическая грамотность</w:t>
      </w:r>
      <w:r w:rsidRPr="00556C8B">
        <w:rPr>
          <w:rFonts w:ascii="Times New Roman" w:eastAsia="Times New Roman" w:hAnsi="Times New Roman" w:cs="Times New Roman"/>
          <w:b/>
          <w:bCs/>
          <w:sz w:val="26"/>
        </w:rPr>
        <w:t>» МБОУ Киевской ООШ № 8 на 2024-2025 учебный год</w:t>
      </w:r>
    </w:p>
    <w:p w14:paraId="0D271B2E" w14:textId="77777777" w:rsidR="00556C8B" w:rsidRDefault="00556C8B" w:rsidP="00556C8B">
      <w:pPr>
        <w:spacing w:after="0" w:line="218" w:lineRule="auto"/>
        <w:jc w:val="center"/>
      </w:pPr>
    </w:p>
    <w:p w14:paraId="77645BBB" w14:textId="77777777" w:rsidR="00556C8B" w:rsidRPr="00556C8B" w:rsidRDefault="00556C8B" w:rsidP="00556C8B">
      <w:pPr>
        <w:tabs>
          <w:tab w:val="left" w:pos="8931"/>
        </w:tabs>
        <w:spacing w:after="0" w:line="240" w:lineRule="auto"/>
        <w:ind w:right="427"/>
        <w:rPr>
          <w:rFonts w:ascii="Times New Roman" w:hAnsi="Times New Roman" w:cs="Times New Roman"/>
          <w:sz w:val="24"/>
          <w:szCs w:val="24"/>
        </w:rPr>
      </w:pPr>
      <w:r w:rsidRPr="00556C8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56C8B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профессиональных компетенций учителей по формированию математической грамотности учащихся.</w:t>
      </w:r>
    </w:p>
    <w:p w14:paraId="60200CBE" w14:textId="77777777" w:rsidR="00556C8B" w:rsidRPr="00556C8B" w:rsidRDefault="00556C8B" w:rsidP="00556C8B">
      <w:pPr>
        <w:tabs>
          <w:tab w:val="left" w:pos="8931"/>
        </w:tabs>
        <w:spacing w:after="0" w:line="240" w:lineRule="auto"/>
        <w:ind w:right="427"/>
        <w:rPr>
          <w:rFonts w:ascii="Times New Roman" w:hAnsi="Times New Roman" w:cs="Times New Roman"/>
          <w:b/>
          <w:bCs/>
          <w:sz w:val="24"/>
          <w:szCs w:val="24"/>
        </w:rPr>
      </w:pPr>
      <w:r w:rsidRPr="00556C8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895BFF2" w14:textId="77777777" w:rsidR="00556C8B" w:rsidRPr="00556C8B" w:rsidRDefault="00556C8B" w:rsidP="00556C8B">
      <w:pPr>
        <w:tabs>
          <w:tab w:val="left" w:pos="8931"/>
        </w:tabs>
        <w:spacing w:after="0" w:line="240" w:lineRule="auto"/>
        <w:ind w:right="427"/>
        <w:rPr>
          <w:rFonts w:ascii="Times New Roman" w:hAnsi="Times New Roman" w:cs="Times New Roman"/>
          <w:sz w:val="24"/>
          <w:szCs w:val="24"/>
        </w:rPr>
      </w:pPr>
      <w:r w:rsidRPr="00556C8B">
        <w:rPr>
          <w:rFonts w:ascii="Times New Roman" w:hAnsi="Times New Roman" w:cs="Times New Roman"/>
          <w:sz w:val="24"/>
          <w:szCs w:val="24"/>
        </w:rPr>
        <w:t>1. Изучение и практическое применение методов и приёмов для формирования математической грамотности учащихся.</w:t>
      </w:r>
    </w:p>
    <w:p w14:paraId="33F18879" w14:textId="77777777" w:rsidR="00556C8B" w:rsidRPr="00556C8B" w:rsidRDefault="00556C8B" w:rsidP="00556C8B">
      <w:pPr>
        <w:tabs>
          <w:tab w:val="left" w:pos="8931"/>
        </w:tabs>
        <w:spacing w:after="0" w:line="240" w:lineRule="auto"/>
        <w:ind w:right="427"/>
        <w:rPr>
          <w:rFonts w:ascii="Times New Roman" w:hAnsi="Times New Roman" w:cs="Times New Roman"/>
          <w:sz w:val="24"/>
          <w:szCs w:val="24"/>
        </w:rPr>
      </w:pPr>
      <w:r w:rsidRPr="00556C8B">
        <w:rPr>
          <w:rFonts w:ascii="Times New Roman" w:hAnsi="Times New Roman" w:cs="Times New Roman"/>
          <w:sz w:val="24"/>
          <w:szCs w:val="24"/>
        </w:rPr>
        <w:t>2. Использование различных механизмов для реализации системы мер по формированию математической грамотности учащихся.</w:t>
      </w:r>
    </w:p>
    <w:p w14:paraId="540D5077" w14:textId="77777777" w:rsidR="00556C8B" w:rsidRPr="00556C8B" w:rsidRDefault="00556C8B" w:rsidP="00556C8B">
      <w:pPr>
        <w:tabs>
          <w:tab w:val="left" w:pos="8931"/>
        </w:tabs>
        <w:spacing w:after="0" w:line="240" w:lineRule="auto"/>
        <w:ind w:right="427"/>
        <w:rPr>
          <w:rFonts w:ascii="Times New Roman" w:hAnsi="Times New Roman" w:cs="Times New Roman"/>
          <w:sz w:val="24"/>
          <w:szCs w:val="24"/>
        </w:rPr>
      </w:pPr>
      <w:r w:rsidRPr="00556C8B">
        <w:rPr>
          <w:rFonts w:ascii="Times New Roman" w:hAnsi="Times New Roman" w:cs="Times New Roman"/>
          <w:sz w:val="24"/>
          <w:szCs w:val="24"/>
        </w:rPr>
        <w:t>3. Совершенствовать содержание учебно-методического комплекса и формы преподавания для развития математической функциональной грамотности обучающихся.</w:t>
      </w:r>
    </w:p>
    <w:p w14:paraId="1DD4BC26" w14:textId="77777777" w:rsidR="00556C8B" w:rsidRPr="00556C8B" w:rsidRDefault="00556C8B" w:rsidP="00556C8B">
      <w:pPr>
        <w:tabs>
          <w:tab w:val="left" w:pos="8931"/>
        </w:tabs>
        <w:spacing w:after="0" w:line="240" w:lineRule="auto"/>
        <w:ind w:right="427"/>
        <w:rPr>
          <w:rFonts w:ascii="Times New Roman" w:hAnsi="Times New Roman" w:cs="Times New Roman"/>
          <w:sz w:val="24"/>
          <w:szCs w:val="24"/>
        </w:rPr>
      </w:pPr>
      <w:r w:rsidRPr="00556C8B">
        <w:rPr>
          <w:rFonts w:ascii="Times New Roman" w:hAnsi="Times New Roman" w:cs="Times New Roman"/>
          <w:sz w:val="24"/>
          <w:szCs w:val="24"/>
        </w:rPr>
        <w:t>4. Создать банк заданий и межпредметных технологий для формирования математической функциональной грамотности обучающихся.</w:t>
      </w:r>
    </w:p>
    <w:p w14:paraId="0542CC42" w14:textId="77777777" w:rsidR="00556C8B" w:rsidRPr="00556C8B" w:rsidRDefault="00556C8B" w:rsidP="00556C8B">
      <w:pPr>
        <w:tabs>
          <w:tab w:val="left" w:pos="8931"/>
        </w:tabs>
        <w:spacing w:after="0" w:line="240" w:lineRule="auto"/>
        <w:ind w:right="427"/>
        <w:rPr>
          <w:rFonts w:ascii="Times New Roman" w:hAnsi="Times New Roman" w:cs="Times New Roman"/>
          <w:b/>
          <w:bCs/>
          <w:sz w:val="24"/>
          <w:szCs w:val="24"/>
        </w:rPr>
      </w:pPr>
      <w:r w:rsidRPr="00556C8B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14:paraId="6EA2BA45" w14:textId="77777777" w:rsidR="00556C8B" w:rsidRPr="00556C8B" w:rsidRDefault="00556C8B" w:rsidP="00556C8B">
      <w:pPr>
        <w:tabs>
          <w:tab w:val="left" w:pos="8931"/>
        </w:tabs>
        <w:spacing w:after="0" w:line="240" w:lineRule="auto"/>
        <w:ind w:right="427"/>
        <w:rPr>
          <w:rFonts w:ascii="Times New Roman" w:hAnsi="Times New Roman" w:cs="Times New Roman"/>
          <w:sz w:val="24"/>
          <w:szCs w:val="24"/>
        </w:rPr>
      </w:pPr>
      <w:r w:rsidRPr="00556C8B">
        <w:rPr>
          <w:rFonts w:ascii="Times New Roman" w:hAnsi="Times New Roman" w:cs="Times New Roman"/>
          <w:sz w:val="24"/>
          <w:szCs w:val="24"/>
        </w:rPr>
        <w:t>1. Рост уровня развития математической функциональной грамотности обучающихся.</w:t>
      </w:r>
    </w:p>
    <w:p w14:paraId="73D0CF0A" w14:textId="77777777" w:rsidR="00556C8B" w:rsidRPr="00556C8B" w:rsidRDefault="00556C8B" w:rsidP="00556C8B">
      <w:pPr>
        <w:tabs>
          <w:tab w:val="left" w:pos="8931"/>
        </w:tabs>
        <w:spacing w:after="0" w:line="240" w:lineRule="auto"/>
        <w:ind w:right="427"/>
        <w:rPr>
          <w:rFonts w:ascii="Times New Roman" w:hAnsi="Times New Roman" w:cs="Times New Roman"/>
          <w:sz w:val="24"/>
          <w:szCs w:val="24"/>
        </w:rPr>
      </w:pPr>
      <w:r w:rsidRPr="00556C8B">
        <w:rPr>
          <w:rFonts w:ascii="Times New Roman" w:hAnsi="Times New Roman" w:cs="Times New Roman"/>
          <w:sz w:val="24"/>
          <w:szCs w:val="24"/>
        </w:rPr>
        <w:t>2. Овладение учителями методами и приёмами развития математической функциональной грамотности обучающихся.</w:t>
      </w:r>
    </w:p>
    <w:p w14:paraId="2CA3BB14" w14:textId="77777777" w:rsidR="00556C8B" w:rsidRPr="00556C8B" w:rsidRDefault="00556C8B" w:rsidP="00556C8B">
      <w:pPr>
        <w:tabs>
          <w:tab w:val="left" w:pos="8931"/>
        </w:tabs>
        <w:spacing w:after="0" w:line="240" w:lineRule="auto"/>
        <w:ind w:right="427"/>
        <w:rPr>
          <w:rFonts w:ascii="Times New Roman" w:hAnsi="Times New Roman" w:cs="Times New Roman"/>
          <w:sz w:val="24"/>
          <w:szCs w:val="24"/>
        </w:rPr>
      </w:pPr>
      <w:r w:rsidRPr="00556C8B">
        <w:rPr>
          <w:rFonts w:ascii="Times New Roman" w:hAnsi="Times New Roman" w:cs="Times New Roman"/>
          <w:sz w:val="24"/>
          <w:szCs w:val="24"/>
        </w:rPr>
        <w:t>3. Определены формы работы по формированию ФГ и их место в образовательном процессе.</w:t>
      </w:r>
    </w:p>
    <w:p w14:paraId="204CBF44" w14:textId="77777777" w:rsidR="00556C8B" w:rsidRDefault="00556C8B" w:rsidP="00556C8B">
      <w:pPr>
        <w:tabs>
          <w:tab w:val="left" w:pos="8931"/>
        </w:tabs>
        <w:spacing w:after="0" w:line="240" w:lineRule="auto"/>
        <w:ind w:right="427"/>
        <w:rPr>
          <w:rFonts w:ascii="Times New Roman" w:hAnsi="Times New Roman" w:cs="Times New Roman"/>
          <w:sz w:val="24"/>
          <w:szCs w:val="24"/>
        </w:rPr>
      </w:pPr>
      <w:r w:rsidRPr="00556C8B">
        <w:rPr>
          <w:rFonts w:ascii="Times New Roman" w:hAnsi="Times New Roman" w:cs="Times New Roman"/>
          <w:sz w:val="24"/>
          <w:szCs w:val="24"/>
        </w:rPr>
        <w:t>4. Подобраны и разработаны учебные задания практико-ориентированного характера, направленные на формирование математической грамотности обучающихся.</w:t>
      </w:r>
    </w:p>
    <w:tbl>
      <w:tblPr>
        <w:tblStyle w:val="a3"/>
        <w:tblW w:w="10905" w:type="dxa"/>
        <w:tblLayout w:type="fixed"/>
        <w:tblLook w:val="04A0" w:firstRow="1" w:lastRow="0" w:firstColumn="1" w:lastColumn="0" w:noHBand="0" w:noVBand="1"/>
      </w:tblPr>
      <w:tblGrid>
        <w:gridCol w:w="704"/>
        <w:gridCol w:w="5026"/>
        <w:gridCol w:w="2062"/>
        <w:gridCol w:w="3113"/>
      </w:tblGrid>
      <w:tr w:rsidR="009510D7" w14:paraId="3C62FB67" w14:textId="77777777" w:rsidTr="00361134">
        <w:tc>
          <w:tcPr>
            <w:tcW w:w="704" w:type="dxa"/>
          </w:tcPr>
          <w:p w14:paraId="33C3CF40" w14:textId="478AAAF3" w:rsidR="009510D7" w:rsidRDefault="009510D7" w:rsidP="009510D7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026" w:type="dxa"/>
          </w:tcPr>
          <w:p w14:paraId="79F287C3" w14:textId="2F2511ED" w:rsidR="009510D7" w:rsidRDefault="009510D7" w:rsidP="009510D7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 мероприятия</w:t>
            </w:r>
          </w:p>
        </w:tc>
        <w:tc>
          <w:tcPr>
            <w:tcW w:w="2062" w:type="dxa"/>
          </w:tcPr>
          <w:p w14:paraId="684F48E9" w14:textId="3C2D7D9A" w:rsidR="009510D7" w:rsidRDefault="009510D7" w:rsidP="009510D7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Сроки исполнен</w:t>
            </w:r>
          </w:p>
        </w:tc>
        <w:tc>
          <w:tcPr>
            <w:tcW w:w="3113" w:type="dxa"/>
          </w:tcPr>
          <w:p w14:paraId="44AD0343" w14:textId="383841E1" w:rsidR="009510D7" w:rsidRDefault="009510D7" w:rsidP="009510D7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Ожидаемый результат</w:t>
            </w:r>
          </w:p>
        </w:tc>
      </w:tr>
      <w:tr w:rsidR="009510D7" w14:paraId="35EDEF2E" w14:textId="77777777" w:rsidTr="00361134">
        <w:tc>
          <w:tcPr>
            <w:tcW w:w="704" w:type="dxa"/>
          </w:tcPr>
          <w:p w14:paraId="3C5384FF" w14:textId="614432C6" w:rsidR="009510D7" w:rsidRDefault="009510D7" w:rsidP="009510D7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14:paraId="6B21F7A9" w14:textId="2A16CE43" w:rsidR="009510D7" w:rsidRDefault="009510D7" w:rsidP="009510D7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Прохождение курсов по функциональной грамотности «Школа современного учителя»</w:t>
            </w:r>
          </w:p>
        </w:tc>
        <w:tc>
          <w:tcPr>
            <w:tcW w:w="2062" w:type="dxa"/>
          </w:tcPr>
          <w:p w14:paraId="1127041C" w14:textId="47F39743" w:rsidR="009510D7" w:rsidRDefault="009510D7" w:rsidP="009510D7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- март, 2024 г.</w:t>
            </w:r>
          </w:p>
        </w:tc>
        <w:tc>
          <w:tcPr>
            <w:tcW w:w="3113" w:type="dxa"/>
          </w:tcPr>
          <w:p w14:paraId="20D56770" w14:textId="66FEC4A6" w:rsidR="009510D7" w:rsidRDefault="009510D7" w:rsidP="009510D7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Удостоверение о прохождении курсов</w:t>
            </w:r>
          </w:p>
        </w:tc>
      </w:tr>
      <w:tr w:rsidR="009510D7" w14:paraId="0BA7C5E1" w14:textId="77777777" w:rsidTr="00361134">
        <w:tc>
          <w:tcPr>
            <w:tcW w:w="704" w:type="dxa"/>
          </w:tcPr>
          <w:p w14:paraId="03FD9A19" w14:textId="532EC25E" w:rsidR="009510D7" w:rsidRDefault="009510D7" w:rsidP="009510D7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14:paraId="330D5127" w14:textId="56CAEFF1" w:rsidR="009510D7" w:rsidRDefault="009510D7" w:rsidP="009510D7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банка заданий и межпредметных технологий для формирования функциональной грамотности обучающихся.</w:t>
            </w:r>
          </w:p>
        </w:tc>
        <w:tc>
          <w:tcPr>
            <w:tcW w:w="2062" w:type="dxa"/>
          </w:tcPr>
          <w:p w14:paraId="20EF151E" w14:textId="4263D002" w:rsidR="009510D7" w:rsidRDefault="009510D7" w:rsidP="009510D7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май 2024</w:t>
            </w:r>
          </w:p>
        </w:tc>
        <w:tc>
          <w:tcPr>
            <w:tcW w:w="3113" w:type="dxa"/>
          </w:tcPr>
          <w:p w14:paraId="0F09F279" w14:textId="0A2FC64E" w:rsidR="009510D7" w:rsidRDefault="009510D7" w:rsidP="009510D7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Банк межпредметных технологий и заданий для формирования функциональной грамотности</w:t>
            </w:r>
          </w:p>
        </w:tc>
      </w:tr>
      <w:tr w:rsidR="00361134" w14:paraId="770A2CB8" w14:textId="77777777" w:rsidTr="00361134">
        <w:tc>
          <w:tcPr>
            <w:tcW w:w="704" w:type="dxa"/>
          </w:tcPr>
          <w:p w14:paraId="3E5F0BE0" w14:textId="43E3608C" w:rsidR="00361134" w:rsidRDefault="00361134" w:rsidP="00361134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6" w:type="dxa"/>
          </w:tcPr>
          <w:p w14:paraId="5F57609F" w14:textId="02AAA555" w:rsidR="00361134" w:rsidRDefault="00361134" w:rsidP="00361134">
            <w:pPr>
              <w:tabs>
                <w:tab w:val="left" w:pos="8931"/>
              </w:tabs>
              <w:spacing w:after="0" w:line="240" w:lineRule="auto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конкурсах, олимпиадах,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предметных неделях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развитию функциональной грамотности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зных воз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астных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рупп</w:t>
            </w:r>
            <w:proofErr w:type="spellEnd"/>
          </w:p>
        </w:tc>
        <w:tc>
          <w:tcPr>
            <w:tcW w:w="2062" w:type="dxa"/>
          </w:tcPr>
          <w:p w14:paraId="3622A235" w14:textId="3F815E17" w:rsidR="00361134" w:rsidRDefault="00361134" w:rsidP="00361134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март 2024 2025г.</w:t>
            </w:r>
          </w:p>
        </w:tc>
        <w:tc>
          <w:tcPr>
            <w:tcW w:w="3113" w:type="dxa"/>
          </w:tcPr>
          <w:p w14:paraId="69B59B0D" w14:textId="610378B6" w:rsidR="00361134" w:rsidRDefault="00361134" w:rsidP="00361134">
            <w:pPr>
              <w:tabs>
                <w:tab w:val="left" w:pos="8931"/>
              </w:tabs>
              <w:spacing w:after="0"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результатов участия обучающихся по результатам оценивания.</w:t>
            </w:r>
          </w:p>
        </w:tc>
      </w:tr>
      <w:tr w:rsidR="00361134" w14:paraId="046EF745" w14:textId="77777777" w:rsidTr="00361134">
        <w:tc>
          <w:tcPr>
            <w:tcW w:w="704" w:type="dxa"/>
          </w:tcPr>
          <w:p w14:paraId="791AA148" w14:textId="67955ECE" w:rsidR="00361134" w:rsidRDefault="00361134" w:rsidP="00361134">
            <w:pPr>
              <w:tabs>
                <w:tab w:val="left" w:pos="8931"/>
              </w:tabs>
              <w:spacing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6" w:type="dxa"/>
          </w:tcPr>
          <w:p w14:paraId="0DAA4C28" w14:textId="2A1FB5EA" w:rsidR="00361134" w:rsidRDefault="00361134" w:rsidP="00361134">
            <w:pPr>
              <w:tabs>
                <w:tab w:val="left" w:pos="8931"/>
              </w:tabs>
              <w:spacing w:line="240" w:lineRule="auto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образовательный процесс разработанного материала из открытого банка заданий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целью формирования функциональной грамотности по направлению «Математическая грамотность» обучающихся 5-9 классов на уроках.</w:t>
            </w:r>
          </w:p>
        </w:tc>
        <w:tc>
          <w:tcPr>
            <w:tcW w:w="2062" w:type="dxa"/>
          </w:tcPr>
          <w:p w14:paraId="4DA84405" w14:textId="7EC091A8" w:rsidR="00361134" w:rsidRDefault="00361134" w:rsidP="00361134">
            <w:pPr>
              <w:spacing w:line="230" w:lineRule="auto"/>
              <w:ind w:left="70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2024 -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апрель 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14:paraId="59385DE4" w14:textId="3CA0CEC5" w:rsidR="00361134" w:rsidRDefault="00361134" w:rsidP="00361134">
            <w:pPr>
              <w:tabs>
                <w:tab w:val="left" w:pos="8931"/>
              </w:tabs>
              <w:spacing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276D8FB" w14:textId="614C4CA7" w:rsidR="00361134" w:rsidRDefault="00361134" w:rsidP="00361134">
            <w:pPr>
              <w:tabs>
                <w:tab w:val="left" w:pos="8931"/>
              </w:tabs>
              <w:spacing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методики образовательного процесса в соответствии с целью плана.</w:t>
            </w:r>
          </w:p>
        </w:tc>
      </w:tr>
      <w:tr w:rsidR="00361134" w14:paraId="31FBE490" w14:textId="77777777" w:rsidTr="00361134">
        <w:tc>
          <w:tcPr>
            <w:tcW w:w="704" w:type="dxa"/>
          </w:tcPr>
          <w:p w14:paraId="260280E5" w14:textId="277C4467" w:rsidR="00361134" w:rsidRDefault="00361134" w:rsidP="00361134">
            <w:pPr>
              <w:tabs>
                <w:tab w:val="left" w:pos="8931"/>
              </w:tabs>
              <w:spacing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6" w:type="dxa"/>
          </w:tcPr>
          <w:p w14:paraId="4917A5C9" w14:textId="33C4B601" w:rsidR="00361134" w:rsidRDefault="00361134" w:rsidP="00361134">
            <w:pPr>
              <w:tabs>
                <w:tab w:val="left" w:pos="8931"/>
              </w:tabs>
              <w:spacing w:line="240" w:lineRule="auto"/>
              <w:ind w:right="-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диагностики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уровня сформированности функциональной грамотности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направлению «Математическая грамотность»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ающихся 5-9 классов.</w:t>
            </w:r>
          </w:p>
        </w:tc>
        <w:tc>
          <w:tcPr>
            <w:tcW w:w="2062" w:type="dxa"/>
          </w:tcPr>
          <w:p w14:paraId="38C4D27A" w14:textId="43354388" w:rsidR="00361134" w:rsidRDefault="00361134" w:rsidP="00361134">
            <w:pPr>
              <w:spacing w:after="233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ь- </w:t>
            </w:r>
          </w:p>
          <w:p w14:paraId="799DA7C5" w14:textId="77777777" w:rsidR="00361134" w:rsidRDefault="00361134" w:rsidP="00361134">
            <w:pPr>
              <w:spacing w:line="230" w:lineRule="auto"/>
              <w:ind w:left="70" w:hanging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2024г, </w:t>
            </w:r>
          </w:p>
          <w:p w14:paraId="2B3FECA2" w14:textId="6D6C9504" w:rsidR="00361134" w:rsidRDefault="00361134" w:rsidP="00361134">
            <w:pPr>
              <w:spacing w:line="230" w:lineRule="auto"/>
              <w:ind w:left="70" w:hanging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2025г.</w:t>
            </w:r>
          </w:p>
        </w:tc>
        <w:tc>
          <w:tcPr>
            <w:tcW w:w="3113" w:type="dxa"/>
          </w:tcPr>
          <w:p w14:paraId="4E65C9CF" w14:textId="572171A5" w:rsidR="00361134" w:rsidRDefault="00361134" w:rsidP="00361134">
            <w:pPr>
              <w:tabs>
                <w:tab w:val="left" w:pos="8931"/>
              </w:tabs>
              <w:spacing w:line="240" w:lineRule="auto"/>
              <w:ind w:right="4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формированности функциональной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грамотности обучающихся 5-9 классов.</w:t>
            </w:r>
          </w:p>
        </w:tc>
      </w:tr>
      <w:tr w:rsidR="00361134" w14:paraId="6E3F3155" w14:textId="77777777" w:rsidTr="00361134">
        <w:tc>
          <w:tcPr>
            <w:tcW w:w="704" w:type="dxa"/>
          </w:tcPr>
          <w:p w14:paraId="66B401C1" w14:textId="60A84745" w:rsidR="00361134" w:rsidRDefault="00361134" w:rsidP="00361134">
            <w:pPr>
              <w:tabs>
                <w:tab w:val="left" w:pos="8931"/>
              </w:tabs>
              <w:spacing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6" w:type="dxa"/>
          </w:tcPr>
          <w:p w14:paraId="22B42581" w14:textId="786737E8" w:rsidR="00361134" w:rsidRDefault="00361134" w:rsidP="00361134">
            <w:pPr>
              <w:tabs>
                <w:tab w:val="left" w:pos="8931"/>
              </w:tabs>
              <w:spacing w:line="240" w:lineRule="auto"/>
              <w:ind w:right="-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Выступления учителей группы на педагогических советах, методических объединениях.</w:t>
            </w:r>
          </w:p>
        </w:tc>
        <w:tc>
          <w:tcPr>
            <w:tcW w:w="2062" w:type="dxa"/>
          </w:tcPr>
          <w:p w14:paraId="740F77EA" w14:textId="59C87620" w:rsidR="00361134" w:rsidRDefault="00361134" w:rsidP="00361134">
            <w:pPr>
              <w:spacing w:after="233"/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2025г.</w:t>
            </w:r>
          </w:p>
        </w:tc>
        <w:tc>
          <w:tcPr>
            <w:tcW w:w="3113" w:type="dxa"/>
          </w:tcPr>
          <w:p w14:paraId="107832BD" w14:textId="53E632D9" w:rsidR="00361134" w:rsidRDefault="00361134" w:rsidP="00361134">
            <w:pPr>
              <w:tabs>
                <w:tab w:val="left" w:pos="8931"/>
              </w:tabs>
              <w:spacing w:line="240" w:lineRule="auto"/>
              <w:ind w:right="4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Распространение педагогического опыта по формированию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«Математическая грамотность».</w:t>
            </w:r>
          </w:p>
        </w:tc>
      </w:tr>
      <w:tr w:rsidR="00361134" w:rsidRPr="00361134" w14:paraId="3DB5EBA2" w14:textId="77777777" w:rsidTr="00361134">
        <w:tc>
          <w:tcPr>
            <w:tcW w:w="704" w:type="dxa"/>
          </w:tcPr>
          <w:p w14:paraId="285161A4" w14:textId="7CC7D691" w:rsidR="00361134" w:rsidRDefault="00361134" w:rsidP="00361134">
            <w:pPr>
              <w:tabs>
                <w:tab w:val="left" w:pos="8931"/>
              </w:tabs>
              <w:spacing w:line="240" w:lineRule="auto"/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6" w:type="dxa"/>
          </w:tcPr>
          <w:p w14:paraId="551B8866" w14:textId="3B10F30C" w:rsidR="00361134" w:rsidRDefault="00361134" w:rsidP="00361134">
            <w:pPr>
              <w:tabs>
                <w:tab w:val="left" w:pos="8931"/>
              </w:tabs>
              <w:spacing w:line="240" w:lineRule="auto"/>
              <w:ind w:right="-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урочной деятельности с применением приемов на формирование математической грамотности.</w:t>
            </w:r>
          </w:p>
        </w:tc>
        <w:tc>
          <w:tcPr>
            <w:tcW w:w="2062" w:type="dxa"/>
          </w:tcPr>
          <w:p w14:paraId="1C4C9742" w14:textId="1448EBED" w:rsidR="00361134" w:rsidRDefault="00361134" w:rsidP="00361134">
            <w:pPr>
              <w:spacing w:after="233"/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2024г. май 2025г.</w:t>
            </w:r>
          </w:p>
        </w:tc>
        <w:tc>
          <w:tcPr>
            <w:tcW w:w="3113" w:type="dxa"/>
          </w:tcPr>
          <w:p w14:paraId="4C8FB166" w14:textId="46EFBA51" w:rsidR="00361134" w:rsidRPr="00361134" w:rsidRDefault="00361134" w:rsidP="00361134">
            <w:pPr>
              <w:spacing w:after="0" w:line="233" w:lineRule="auto"/>
              <w:ind w:left="5"/>
              <w:rPr>
                <w:lang w:val="en-US"/>
              </w:rPr>
            </w:pPr>
            <w:hyperlink r:id="rId6" w:history="1">
              <w:r w:rsidRPr="0042259B">
                <w:rPr>
                  <w:rStyle w:val="a4"/>
                  <w:rFonts w:ascii="Times New Roman" w:eastAsia="Times New Roman" w:hAnsi="Times New Roman" w:cs="Times New Roman"/>
                  <w:sz w:val="24"/>
                  <w:lang w:val="en-US"/>
                </w:rPr>
                <w:t>https://fg.resh.edu.ru/</w:t>
              </w:r>
            </w:hyperlink>
            <w:r w:rsidRPr="00361134">
              <w:rPr>
                <w:rFonts w:ascii="Times New Roman" w:eastAsia="Times New Roman" w:hAnsi="Times New Roman" w:cs="Times New Roman"/>
                <w:sz w:val="24"/>
                <w:u w:val="single" w:color="000000"/>
                <w:lang w:val="en-US"/>
              </w:rPr>
              <w:t xml:space="preserve"> </w:t>
            </w:r>
            <w:r w:rsidRPr="00C5499F">
              <w:rPr>
                <w:rFonts w:ascii="Times New Roman" w:eastAsia="Times New Roman" w:hAnsi="Times New Roman" w:cs="Times New Roman"/>
                <w:sz w:val="24"/>
                <w:u w:val="single" w:color="000000"/>
                <w:lang w:val="en-US"/>
              </w:rPr>
              <w:t xml:space="preserve"> </w:t>
            </w:r>
            <w:hyperlink r:id="rId7" w:history="1">
              <w:r w:rsidRPr="0042259B">
                <w:rPr>
                  <w:rStyle w:val="a4"/>
                  <w:rFonts w:ascii="Times New Roman" w:eastAsia="Times New Roman" w:hAnsi="Times New Roman" w:cs="Times New Roman"/>
                  <w:sz w:val="24"/>
                  <w:lang w:val="en-US"/>
                </w:rPr>
                <w:t>https://edsoo.ru/Funkcionalna</w:t>
              </w:r>
              <w:r w:rsidRPr="0042259B">
                <w:rPr>
                  <w:rStyle w:val="a4"/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  <w:proofErr w:type="spellStart"/>
              <w:r w:rsidRPr="0042259B">
                <w:rPr>
                  <w:rStyle w:val="a4"/>
                  <w:rFonts w:ascii="Times New Roman" w:eastAsia="Times New Roman" w:hAnsi="Times New Roman" w:cs="Times New Roman"/>
                  <w:sz w:val="24"/>
                  <w:lang w:val="en-US"/>
                </w:rPr>
                <w:t>ya</w:t>
              </w:r>
              <w:proofErr w:type="spellEnd"/>
              <w:r w:rsidRPr="0042259B">
                <w:rPr>
                  <w:rStyle w:val="a4"/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gram otnost.htm</w:t>
              </w:r>
            </w:hyperlink>
            <w:r w:rsidRPr="00361134">
              <w:rPr>
                <w:rFonts w:ascii="Times New Roman" w:eastAsia="Times New Roman" w:hAnsi="Times New Roman" w:cs="Times New Roman"/>
                <w:sz w:val="24"/>
                <w:u w:val="single" w:color="000000"/>
                <w:lang w:val="en-US"/>
              </w:rPr>
              <w:t xml:space="preserve"> </w:t>
            </w:r>
          </w:p>
          <w:p w14:paraId="3F9568C7" w14:textId="6F793D46" w:rsidR="00361134" w:rsidRPr="00361134" w:rsidRDefault="00361134" w:rsidP="00361134">
            <w:pPr>
              <w:spacing w:after="43"/>
              <w:ind w:left="10"/>
              <w:rPr>
                <w:lang w:val="en-US"/>
              </w:rPr>
            </w:pPr>
            <w:hyperlink r:id="rId8" w:history="1">
              <w:r w:rsidRPr="0042259B">
                <w:rPr>
                  <w:rStyle w:val="a4"/>
                  <w:lang w:val="en-US"/>
                </w:rPr>
                <w:t>http://skiv.instrao.ru/bank-zadaniy/matematicheskaya-gramotnost/</w:t>
              </w:r>
            </w:hyperlink>
            <w:r w:rsidRPr="00361134">
              <w:rPr>
                <w:lang w:val="en-US"/>
              </w:rPr>
              <w:t xml:space="preserve"> </w:t>
            </w:r>
          </w:p>
          <w:p w14:paraId="41538F86" w14:textId="1E6A778B" w:rsidR="00361134" w:rsidRPr="00361134" w:rsidRDefault="00361134" w:rsidP="00361134">
            <w:pPr>
              <w:tabs>
                <w:tab w:val="left" w:pos="8931"/>
              </w:tabs>
              <w:spacing w:line="240" w:lineRule="auto"/>
              <w:ind w:right="42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522134AB" w14:textId="77777777" w:rsidR="009510D7" w:rsidRPr="00556C8B" w:rsidRDefault="009510D7" w:rsidP="00556C8B">
      <w:pPr>
        <w:tabs>
          <w:tab w:val="left" w:pos="8931"/>
        </w:tabs>
        <w:spacing w:after="0" w:line="240" w:lineRule="auto"/>
        <w:ind w:right="427"/>
        <w:rPr>
          <w:rFonts w:ascii="Times New Roman" w:hAnsi="Times New Roman" w:cs="Times New Roman"/>
          <w:sz w:val="24"/>
          <w:szCs w:val="24"/>
          <w:lang w:val="en-US"/>
        </w:rPr>
      </w:pPr>
    </w:p>
    <w:p w14:paraId="05615222" w14:textId="24975585" w:rsidR="008B1561" w:rsidRPr="00361134" w:rsidRDefault="00361134" w:rsidP="00556C8B">
      <w:pPr>
        <w:spacing w:after="613" w:line="216" w:lineRule="auto"/>
        <w:ind w:left="-142" w:right="-94"/>
        <w:rPr>
          <w:rFonts w:ascii="Times New Roman" w:hAnsi="Times New Roman" w:cs="Times New Roman"/>
          <w:sz w:val="24"/>
          <w:szCs w:val="24"/>
        </w:rPr>
      </w:pPr>
      <w:r w:rsidRPr="00361134">
        <w:rPr>
          <w:rFonts w:ascii="Times New Roman" w:hAnsi="Times New Roman" w:cs="Times New Roman"/>
          <w:sz w:val="24"/>
          <w:szCs w:val="24"/>
        </w:rPr>
        <w:t xml:space="preserve">Руководитель методической группы «Математическая грамотность» - </w:t>
      </w:r>
      <w:r>
        <w:rPr>
          <w:rFonts w:ascii="Times New Roman" w:hAnsi="Times New Roman" w:cs="Times New Roman"/>
          <w:sz w:val="24"/>
          <w:szCs w:val="24"/>
        </w:rPr>
        <w:t>Немова Н.А.</w:t>
      </w:r>
    </w:p>
    <w:p w14:paraId="5E1F4509" w14:textId="480A262E" w:rsidR="008B1561" w:rsidRPr="00361134" w:rsidRDefault="008B1561">
      <w:pPr>
        <w:spacing w:after="170" w:line="232" w:lineRule="auto"/>
        <w:ind w:hanging="10"/>
      </w:pPr>
    </w:p>
    <w:p w14:paraId="70A8575D" w14:textId="77777777" w:rsidR="008B1561" w:rsidRPr="00361134" w:rsidRDefault="008B1561">
      <w:pPr>
        <w:spacing w:after="0"/>
        <w:ind w:left="-1517" w:right="10921"/>
      </w:pPr>
    </w:p>
    <w:p w14:paraId="27481D3C" w14:textId="77777777" w:rsidR="00361134" w:rsidRPr="00361134" w:rsidRDefault="00361134"/>
    <w:sectPr w:rsidR="00000000" w:rsidRPr="00361134" w:rsidSect="009510D7">
      <w:pgSz w:w="11920" w:h="16340"/>
      <w:pgMar w:top="284" w:right="438" w:bottom="97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61"/>
    <w:rsid w:val="00361134"/>
    <w:rsid w:val="00556C8B"/>
    <w:rsid w:val="00794D34"/>
    <w:rsid w:val="008B1561"/>
    <w:rsid w:val="00900DC6"/>
    <w:rsid w:val="009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60CE"/>
  <w15:docId w15:val="{E448FC21-60CA-4AD6-B387-04D2279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5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1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matematicheskaya-gramotno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Funkcionalna%20ya%20gram%20otnos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Чекунов</dc:creator>
  <cp:keywords/>
  <cp:lastModifiedBy>Никита Чекунов</cp:lastModifiedBy>
  <cp:revision>2</cp:revision>
  <dcterms:created xsi:type="dcterms:W3CDTF">2024-12-17T08:24:00Z</dcterms:created>
  <dcterms:modified xsi:type="dcterms:W3CDTF">2024-12-17T08:24:00Z</dcterms:modified>
</cp:coreProperties>
</file>